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A6" w:rsidRDefault="00B84BAE" w:rsidP="00B84BAE">
      <w:pPr>
        <w:spacing w:after="0" w:line="240" w:lineRule="auto"/>
        <w:jc w:val="both"/>
      </w:pPr>
      <w:r>
        <w:t xml:space="preserve">   Сегодня, н</w:t>
      </w:r>
      <w:r w:rsidR="005D3612">
        <w:t>а очередном заседании Совета депутатов</w:t>
      </w:r>
      <w:r>
        <w:t>,</w:t>
      </w:r>
      <w:r w:rsidR="00541FD8">
        <w:t xml:space="preserve"> были </w:t>
      </w:r>
      <w:r w:rsidR="00DC72D4">
        <w:t>ра</w:t>
      </w:r>
      <w:r w:rsidR="00541FD8">
        <w:t>ссмотрены</w:t>
      </w:r>
      <w:r>
        <w:t xml:space="preserve"> вопросы  о внесении изменений</w:t>
      </w:r>
      <w:r w:rsidR="00F16DA5">
        <w:t xml:space="preserve"> в устав Сельского поселения</w:t>
      </w:r>
      <w:r w:rsidR="008D7FD5">
        <w:t xml:space="preserve"> и</w:t>
      </w:r>
      <w:r w:rsidR="00541FD8">
        <w:t xml:space="preserve"> </w:t>
      </w:r>
      <w:r>
        <w:t>местный бюджет</w:t>
      </w:r>
      <w:r w:rsidR="00F16DA5">
        <w:t>,</w:t>
      </w:r>
      <w:r w:rsidR="00541FD8" w:rsidRPr="00541FD8">
        <w:t xml:space="preserve"> </w:t>
      </w:r>
      <w:r w:rsidR="00541FD8">
        <w:t>о награждении  Почетно</w:t>
      </w:r>
      <w:r w:rsidR="008D7FD5">
        <w:t>й грамотой</w:t>
      </w:r>
      <w:r w:rsidR="00541FD8">
        <w:t>,</w:t>
      </w:r>
      <w:r>
        <w:t xml:space="preserve"> об  установлении</w:t>
      </w:r>
      <w:r w:rsidR="00F16DA5">
        <w:t xml:space="preserve"> нормы предоставления площади жилого</w:t>
      </w:r>
      <w:r>
        <w:t xml:space="preserve"> помещения по договору </w:t>
      </w:r>
      <w:proofErr w:type="spellStart"/>
      <w:r>
        <w:t>соцнайма</w:t>
      </w:r>
      <w:proofErr w:type="spellEnd"/>
      <w:r>
        <w:t>. Депутаты</w:t>
      </w:r>
      <w:r w:rsidR="00F16DA5">
        <w:t xml:space="preserve"> признали обоснованными протесты прокуратуры  на  порядок предоставления жилых помещений специализированного жилищного фонда и порядок формирования, ведения и обязательного опубликования перечня  муниципального имущества  свободного от прав третьих лиц, внесли  в данные НПА изменения. Приняли в новой редакции положение о гарантиях и компенсациях лицам, работающим в органах МСУ</w:t>
      </w:r>
      <w:r w:rsidR="008D7FD5">
        <w:t>.</w:t>
      </w:r>
    </w:p>
    <w:sectPr w:rsidR="00E0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612"/>
    <w:rsid w:val="003E180F"/>
    <w:rsid w:val="00541FD8"/>
    <w:rsid w:val="005D3612"/>
    <w:rsid w:val="008D7FD5"/>
    <w:rsid w:val="00B84BAE"/>
    <w:rsid w:val="00DC72D4"/>
    <w:rsid w:val="00E054A6"/>
    <w:rsid w:val="00F1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2023-07-07T12:44:00Z</dcterms:created>
  <dcterms:modified xsi:type="dcterms:W3CDTF">2023-07-07T14:41:00Z</dcterms:modified>
</cp:coreProperties>
</file>