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EE" w:rsidRPr="0085285A" w:rsidRDefault="000877EE" w:rsidP="00852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285A">
        <w:rPr>
          <w:rFonts w:ascii="Times New Roman" w:hAnsi="Times New Roman" w:cs="Times New Roman"/>
          <w:sz w:val="24"/>
          <w:szCs w:val="24"/>
        </w:rPr>
        <w:t>Жилищные права детей-сирот</w:t>
      </w:r>
    </w:p>
    <w:bookmarkEnd w:id="0"/>
    <w:p w:rsidR="000877EE" w:rsidRPr="0085285A" w:rsidRDefault="0085285A" w:rsidP="008528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0877EE" w:rsidRPr="0085285A">
        <w:rPr>
          <w:rFonts w:ascii="Times New Roman" w:hAnsi="Times New Roman" w:cs="Times New Roman"/>
          <w:sz w:val="18"/>
          <w:szCs w:val="18"/>
        </w:rPr>
        <w:t>Прокуратура Ненецкого автономного округа, осуществляя надзор за соблюдением прав и свобод человека и гражданина, большое внимание уделяет вопросам защиты интересов детей, в том числе жилищных прав детей-сирот.</w:t>
      </w:r>
    </w:p>
    <w:p w:rsidR="000877EE" w:rsidRPr="0085285A" w:rsidRDefault="000877EE" w:rsidP="008528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5285A">
        <w:rPr>
          <w:rFonts w:ascii="Times New Roman" w:hAnsi="Times New Roman" w:cs="Times New Roman"/>
          <w:sz w:val="18"/>
          <w:szCs w:val="18"/>
        </w:rPr>
        <w:t>Федеральным законом «О дополнительных гарантиях по социальной поддержке детей-сирот и детей, оставшихся без попечения родителей» указанным лицам, в случае отсутствия у них закрепленного жилья, гарантировано  обеспечение жилыми помещениями после окончания учебного заведения.  При этом жильём сироты должны быть обеспечены органами исполнительной власти по месту жительства вне очереди. Место жительства в данном случае определяется по месту выявления ребенка-сироты.</w:t>
      </w:r>
    </w:p>
    <w:p w:rsidR="000877EE" w:rsidRPr="0085285A" w:rsidRDefault="000877EE" w:rsidP="008528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5285A">
        <w:rPr>
          <w:rFonts w:ascii="Times New Roman" w:hAnsi="Times New Roman" w:cs="Times New Roman"/>
          <w:sz w:val="18"/>
          <w:szCs w:val="18"/>
        </w:rPr>
        <w:t>К сожалению, данное требование закона соблюдается не всегда. Только в 2012 году окружная прокуратура направила в суд 7 исковых заявлений о предоставлении жилья детям-сиротам. Все иски были судом удовлетворены.</w:t>
      </w:r>
    </w:p>
    <w:p w:rsidR="000877EE" w:rsidRPr="0085285A" w:rsidRDefault="000877EE" w:rsidP="008528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5285A">
        <w:rPr>
          <w:rFonts w:ascii="Times New Roman" w:hAnsi="Times New Roman" w:cs="Times New Roman"/>
          <w:sz w:val="18"/>
          <w:szCs w:val="18"/>
        </w:rPr>
        <w:t>Так, по результатам рассмотрения прокуратурой округа обращения выпускницы школы-интерната М. в Нарьян-Марский городской суд направлен иск. Установлено, что после окончания школы девушка продолжила обучение в Ненецком аграрно-экономическом техникуме, проживала в общежитии. Но, забеременев и родив ребенка, она с июня 2012 года была вынуждена проживать у знакомых. В августе этого года суд удовлетворил требования прокурора и  обязал администрацию г. Нарьян- предоставить М. жилье.</w:t>
      </w:r>
    </w:p>
    <w:p w:rsidR="000877EE" w:rsidRPr="0085285A" w:rsidRDefault="000877EE" w:rsidP="008528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5285A">
        <w:rPr>
          <w:rFonts w:ascii="Times New Roman" w:hAnsi="Times New Roman" w:cs="Times New Roman"/>
          <w:sz w:val="18"/>
          <w:szCs w:val="18"/>
        </w:rPr>
        <w:t>Во все муниципальные образования были направлены образцы заявлений для оказания содействия лицам, из числа детей-сирот, по обращению в суд с исковыми заявлениями о предоставлении жилья.</w:t>
      </w:r>
    </w:p>
    <w:p w:rsidR="000877EE" w:rsidRPr="0085285A" w:rsidRDefault="000877EE" w:rsidP="008528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5285A">
        <w:rPr>
          <w:rFonts w:ascii="Times New Roman" w:hAnsi="Times New Roman" w:cs="Times New Roman"/>
          <w:sz w:val="18"/>
          <w:szCs w:val="18"/>
        </w:rPr>
        <w:t>Кроме того, указанные граждане могут самостоятельно в суд с соответствующим  исковым заявлением.</w:t>
      </w:r>
    </w:p>
    <w:p w:rsidR="000877EE" w:rsidRPr="0085285A" w:rsidRDefault="000877EE" w:rsidP="008528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5285A">
        <w:rPr>
          <w:rFonts w:ascii="Times New Roman" w:hAnsi="Times New Roman" w:cs="Times New Roman"/>
          <w:sz w:val="18"/>
          <w:szCs w:val="18"/>
        </w:rPr>
        <w:t>За получением более подробной информации граждане могут обращаться к старшему помощнику прокурора Ненецкого автономного округа Янзиновой Татьяне Валерьевне, Апициной Анне Александровне (тел. 4-61-54).</w:t>
      </w:r>
    </w:p>
    <w:p w:rsidR="000877EE" w:rsidRPr="0085285A" w:rsidRDefault="000877EE" w:rsidP="008528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0877EE" w:rsidRPr="0085285A" w:rsidSect="00D50C9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E1" w:rsidRDefault="000472E1" w:rsidP="003270BA">
      <w:pPr>
        <w:spacing w:after="0" w:line="240" w:lineRule="auto"/>
      </w:pPr>
      <w:r>
        <w:separator/>
      </w:r>
    </w:p>
  </w:endnote>
  <w:endnote w:type="continuationSeparator" w:id="0">
    <w:p w:rsidR="000472E1" w:rsidRDefault="000472E1" w:rsidP="0032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E1" w:rsidRDefault="000472E1" w:rsidP="003270BA">
      <w:pPr>
        <w:spacing w:after="0" w:line="240" w:lineRule="auto"/>
      </w:pPr>
      <w:r>
        <w:separator/>
      </w:r>
    </w:p>
  </w:footnote>
  <w:footnote w:type="continuationSeparator" w:id="0">
    <w:p w:rsidR="000472E1" w:rsidRDefault="000472E1" w:rsidP="0032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05455"/>
      <w:docPartObj>
        <w:docPartGallery w:val="Page Numbers (Top of Page)"/>
        <w:docPartUnique/>
      </w:docPartObj>
    </w:sdtPr>
    <w:sdtContent>
      <w:p w:rsidR="00D50C90" w:rsidRDefault="003270BA">
        <w:pPr>
          <w:pStyle w:val="a3"/>
          <w:jc w:val="center"/>
        </w:pPr>
        <w:r>
          <w:fldChar w:fldCharType="begin"/>
        </w:r>
        <w:r w:rsidR="000877EE">
          <w:instrText>PAGE   \* MERGEFORMAT</w:instrText>
        </w:r>
        <w:r>
          <w:fldChar w:fldCharType="separate"/>
        </w:r>
        <w:r w:rsidR="000877EE">
          <w:rPr>
            <w:noProof/>
          </w:rPr>
          <w:t>7</w:t>
        </w:r>
        <w:r>
          <w:fldChar w:fldCharType="end"/>
        </w:r>
      </w:p>
    </w:sdtContent>
  </w:sdt>
  <w:p w:rsidR="00D50C90" w:rsidRDefault="000472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975"/>
    <w:rsid w:val="00034E83"/>
    <w:rsid w:val="000472E1"/>
    <w:rsid w:val="00061935"/>
    <w:rsid w:val="000877EE"/>
    <w:rsid w:val="00217740"/>
    <w:rsid w:val="002B1F1F"/>
    <w:rsid w:val="003270BA"/>
    <w:rsid w:val="00345037"/>
    <w:rsid w:val="00364F96"/>
    <w:rsid w:val="00414CC8"/>
    <w:rsid w:val="004716DF"/>
    <w:rsid w:val="005151BC"/>
    <w:rsid w:val="00535C0E"/>
    <w:rsid w:val="006172DD"/>
    <w:rsid w:val="006804BA"/>
    <w:rsid w:val="006E0975"/>
    <w:rsid w:val="006F0E07"/>
    <w:rsid w:val="007D4F51"/>
    <w:rsid w:val="00851211"/>
    <w:rsid w:val="0085285A"/>
    <w:rsid w:val="008E7E82"/>
    <w:rsid w:val="00935C1F"/>
    <w:rsid w:val="00952FF6"/>
    <w:rsid w:val="00A11329"/>
    <w:rsid w:val="00A1524C"/>
    <w:rsid w:val="00AB07A7"/>
    <w:rsid w:val="00B35301"/>
    <w:rsid w:val="00B35BCF"/>
    <w:rsid w:val="00C022CD"/>
    <w:rsid w:val="00C81FEB"/>
    <w:rsid w:val="00DD2714"/>
    <w:rsid w:val="00E65D9F"/>
    <w:rsid w:val="00E7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7EE"/>
  </w:style>
  <w:style w:type="paragraph" w:styleId="a5">
    <w:name w:val="Balloon Text"/>
    <w:basedOn w:val="a"/>
    <w:link w:val="a6"/>
    <w:uiPriority w:val="99"/>
    <w:semiHidden/>
    <w:unhideWhenUsed/>
    <w:rsid w:val="0008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7EE"/>
  </w:style>
  <w:style w:type="paragraph" w:styleId="a5">
    <w:name w:val="Balloon Text"/>
    <w:basedOn w:val="a"/>
    <w:link w:val="a6"/>
    <w:uiPriority w:val="99"/>
    <w:semiHidden/>
    <w:unhideWhenUsed/>
    <w:rsid w:val="0008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Прокуратура НАО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Admin</cp:lastModifiedBy>
  <cp:revision>3</cp:revision>
  <cp:lastPrinted>2012-10-18T15:20:00Z</cp:lastPrinted>
  <dcterms:created xsi:type="dcterms:W3CDTF">2012-10-18T15:19:00Z</dcterms:created>
  <dcterms:modified xsi:type="dcterms:W3CDTF">2012-10-19T05:56:00Z</dcterms:modified>
</cp:coreProperties>
</file>