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9F" w:rsidRPr="00C43B9F" w:rsidRDefault="00C43B9F" w:rsidP="00C43B9F">
      <w:pPr>
        <w:spacing w:after="72" w:line="288" w:lineRule="atLeast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005B7F"/>
          <w:kern w:val="36"/>
          <w:sz w:val="25"/>
          <w:szCs w:val="25"/>
          <w:lang w:eastAsia="ru-RU"/>
        </w:rPr>
      </w:pPr>
      <w:r w:rsidRPr="00C43B9F">
        <w:rPr>
          <w:rFonts w:ascii="inherit" w:eastAsia="Times New Roman" w:hAnsi="inherit" w:cs="Arial"/>
          <w:b/>
          <w:bCs/>
          <w:color w:val="005B7F"/>
          <w:kern w:val="36"/>
          <w:sz w:val="25"/>
          <w:szCs w:val="25"/>
          <w:lang w:eastAsia="ru-RU"/>
        </w:rPr>
        <w:t>Увеличены размеры стандартных налоговых вычетов лицам, на обеспечении которых находятся дети-инвалиды</w:t>
      </w:r>
    </w:p>
    <w:p w:rsidR="00C43B9F" w:rsidRPr="00C43B9F" w:rsidRDefault="00C43B9F" w:rsidP="00C43B9F">
      <w:pPr>
        <w:spacing w:after="120" w:line="245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C43B9F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</w:t>
      </w:r>
    </w:p>
    <w:p w:rsidR="00C43B9F" w:rsidRPr="00C43B9F" w:rsidRDefault="00C43B9F" w:rsidP="00C43B9F">
      <w:pPr>
        <w:spacing w:after="120" w:line="245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C43B9F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Подписан Федеральный закон от 23.11.2015 №317-ФЗ «О внесении изменения в статью 218 части второй Налогового кодекса Российской Федерации».</w:t>
      </w:r>
    </w:p>
    <w:p w:rsidR="00C43B9F" w:rsidRPr="00C43B9F" w:rsidRDefault="00C43B9F" w:rsidP="00C43B9F">
      <w:pPr>
        <w:spacing w:after="120" w:line="245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C43B9F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Федеральным законом с 1 января 2016 года предусматривается увеличение размеров стандартных налоговых вычетов, предоставляемых за каждый месяц налогового периода лицам, на обеспечении которых находятся дети-инвалиды (родителям и усыновителям – с 3000 до 12 000 рублей; опекунам, попечителям и приёмным родителям – с 3000 до 6000 рублей на каждого ребёнка-инвалида).</w:t>
      </w:r>
    </w:p>
    <w:p w:rsidR="00C43B9F" w:rsidRPr="00C43B9F" w:rsidRDefault="00C43B9F" w:rsidP="00C43B9F">
      <w:pPr>
        <w:spacing w:after="120" w:line="245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C43B9F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Кроме того, Федеральным законом для всех налогоплательщиков, на обеспечении которых находятся дети, предлагается увеличить с 280 000 до 350 000 рублей предельный размер дохода, исчисленный нарастающим итогом с начала налогового периода, в случае превышения которого налоговый вычет не применяется.</w:t>
      </w:r>
    </w:p>
    <w:p w:rsidR="00C43B9F" w:rsidRPr="00C43B9F" w:rsidRDefault="00C43B9F" w:rsidP="00C43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3B9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43B9F" w:rsidRPr="00C43B9F" w:rsidSect="00C8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1B1"/>
    <w:multiLevelType w:val="multilevel"/>
    <w:tmpl w:val="C57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B9F"/>
    <w:rsid w:val="00C43B9F"/>
    <w:rsid w:val="00C8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3"/>
  </w:style>
  <w:style w:type="paragraph" w:styleId="1">
    <w:name w:val="heading 1"/>
    <w:basedOn w:val="a"/>
    <w:link w:val="10"/>
    <w:uiPriority w:val="9"/>
    <w:qFormat/>
    <w:rsid w:val="00C4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B9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43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184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369688770">
              <w:marLeft w:val="0"/>
              <w:marRight w:val="0"/>
              <w:marTop w:val="0"/>
              <w:marBottom w:val="0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  <w:div w:id="1431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0218">
          <w:marLeft w:val="0"/>
          <w:marRight w:val="0"/>
          <w:marTop w:val="0"/>
          <w:marBottom w:val="0"/>
          <w:divBdr>
            <w:top w:val="single" w:sz="24" w:space="17" w:color="ADD9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2015-12-13T18:31:00Z</dcterms:created>
  <dcterms:modified xsi:type="dcterms:W3CDTF">2015-12-13T18:31:00Z</dcterms:modified>
</cp:coreProperties>
</file>