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D2" w:rsidRPr="00F463D2" w:rsidRDefault="00F463D2" w:rsidP="00F463D2">
      <w:pPr>
        <w:shd w:val="clear" w:color="auto" w:fill="FFFFFF"/>
        <w:spacing w:after="72" w:line="288" w:lineRule="atLeast"/>
        <w:jc w:val="both"/>
        <w:textAlignment w:val="baseline"/>
        <w:outlineLvl w:val="0"/>
        <w:rPr>
          <w:rFonts w:ascii="Times New Roman" w:eastAsia="Times New Roman" w:hAnsi="Times New Roman" w:cs="Times New Roman"/>
          <w:b/>
          <w:bCs/>
          <w:kern w:val="36"/>
          <w:sz w:val="28"/>
          <w:szCs w:val="28"/>
          <w:lang w:eastAsia="ru-RU"/>
        </w:rPr>
      </w:pPr>
      <w:r w:rsidRPr="00F463D2">
        <w:rPr>
          <w:rFonts w:ascii="Times New Roman" w:eastAsia="Times New Roman" w:hAnsi="Times New Roman" w:cs="Times New Roman"/>
          <w:b/>
          <w:bCs/>
          <w:kern w:val="36"/>
          <w:sz w:val="28"/>
          <w:szCs w:val="28"/>
          <w:lang w:eastAsia="ru-RU"/>
        </w:rPr>
        <w:t>Руководители государственных компаний, государственных и муниципальных предприятий, акционерных обществ с государственным участием в УК РФ отнесены к категории должностных лиц</w:t>
      </w:r>
    </w:p>
    <w:p w:rsidR="00F463D2" w:rsidRPr="00F463D2" w:rsidRDefault="00F463D2" w:rsidP="00F463D2">
      <w:pPr>
        <w:shd w:val="clear" w:color="auto" w:fill="FFFFFF"/>
        <w:spacing w:after="120" w:line="270" w:lineRule="atLeast"/>
        <w:jc w:val="both"/>
        <w:textAlignment w:val="baseline"/>
        <w:rPr>
          <w:rFonts w:ascii="Times New Roman" w:eastAsia="Times New Roman" w:hAnsi="Times New Roman" w:cs="Times New Roman"/>
          <w:sz w:val="28"/>
          <w:szCs w:val="28"/>
          <w:lang w:eastAsia="ru-RU"/>
        </w:rPr>
      </w:pPr>
      <w:r w:rsidRPr="00F463D2">
        <w:rPr>
          <w:rFonts w:ascii="Times New Roman" w:eastAsia="Times New Roman" w:hAnsi="Times New Roman" w:cs="Times New Roman"/>
          <w:sz w:val="28"/>
          <w:szCs w:val="28"/>
          <w:lang w:eastAsia="ru-RU"/>
        </w:rPr>
        <w:t>Федеральным законом от 13.07.2015 № 265-ФЗ  вносятся изменения в  статью 285 Уголовного кодекса Российской Федерации, предусматривающие отнесение руководителей государственных компаний, государственных и муниципальных предприятий, акционерных обществ с государственным участием к категории должностных лиц.</w:t>
      </w:r>
    </w:p>
    <w:p w:rsidR="00F463D2" w:rsidRPr="00F463D2" w:rsidRDefault="00F463D2" w:rsidP="00F463D2">
      <w:pPr>
        <w:shd w:val="clear" w:color="auto" w:fill="FFFFFF"/>
        <w:spacing w:after="0" w:line="270" w:lineRule="atLeast"/>
        <w:jc w:val="both"/>
        <w:textAlignment w:val="baseline"/>
        <w:rPr>
          <w:rFonts w:ascii="Times New Roman" w:eastAsia="Times New Roman" w:hAnsi="Times New Roman" w:cs="Times New Roman"/>
          <w:sz w:val="28"/>
          <w:szCs w:val="28"/>
          <w:lang w:eastAsia="ru-RU"/>
        </w:rPr>
      </w:pPr>
      <w:r w:rsidRPr="00F463D2">
        <w:rPr>
          <w:rFonts w:ascii="Times New Roman" w:eastAsia="Times New Roman" w:hAnsi="Times New Roman" w:cs="Times New Roman"/>
          <w:sz w:val="28"/>
          <w:szCs w:val="28"/>
          <w:lang w:eastAsia="ru-RU"/>
        </w:rPr>
        <w:t>Статья 293 Кодекса дополняется частью первой</w:t>
      </w:r>
      <w:proofErr w:type="gramStart"/>
      <w:r w:rsidRPr="00F463D2">
        <w:rPr>
          <w:rFonts w:ascii="Times New Roman" w:eastAsia="Times New Roman" w:hAnsi="Times New Roman" w:cs="Times New Roman"/>
          <w:sz w:val="28"/>
          <w:szCs w:val="28"/>
          <w:bdr w:val="none" w:sz="0" w:space="0" w:color="auto" w:frame="1"/>
          <w:vertAlign w:val="superscript"/>
          <w:lang w:eastAsia="ru-RU"/>
        </w:rPr>
        <w:t>1</w:t>
      </w:r>
      <w:proofErr w:type="gramEnd"/>
      <w:r w:rsidRPr="00F463D2">
        <w:rPr>
          <w:rFonts w:ascii="Times New Roman" w:eastAsia="Times New Roman" w:hAnsi="Times New Roman" w:cs="Times New Roman"/>
          <w:sz w:val="28"/>
          <w:szCs w:val="28"/>
          <w:lang w:eastAsia="ru-RU"/>
        </w:rPr>
        <w:t>, устанавливающей ответственность за халатность, повлёкшую причинение особо крупного ущерба, под которым понимается ущерб на сумму свыше 7,5 миллиона рублей.</w:t>
      </w:r>
    </w:p>
    <w:p w:rsidR="00F463D2" w:rsidRPr="00F463D2" w:rsidRDefault="00F463D2" w:rsidP="00F463D2">
      <w:pPr>
        <w:shd w:val="clear" w:color="auto" w:fill="FFFFFF"/>
        <w:spacing w:after="120" w:line="270" w:lineRule="atLeast"/>
        <w:jc w:val="both"/>
        <w:textAlignment w:val="baseline"/>
        <w:rPr>
          <w:rFonts w:ascii="Times New Roman" w:eastAsia="Times New Roman" w:hAnsi="Times New Roman" w:cs="Times New Roman"/>
          <w:sz w:val="28"/>
          <w:szCs w:val="28"/>
          <w:lang w:eastAsia="ru-RU"/>
        </w:rPr>
      </w:pPr>
      <w:r w:rsidRPr="00F463D2">
        <w:rPr>
          <w:rFonts w:ascii="Times New Roman" w:eastAsia="Times New Roman" w:hAnsi="Times New Roman" w:cs="Times New Roman"/>
          <w:sz w:val="28"/>
          <w:szCs w:val="28"/>
          <w:lang w:eastAsia="ru-RU"/>
        </w:rPr>
        <w:t>Кроме того, статья 7.32 Кодекса Российской Федерации об административных правонарушениях дополняется частью 7, предусматривающей ответственность за совершение деяний, повлёкших неисполнение обязательств, предусмотренных контрактом на поставку товаров, выполнение работ, оказание услуг для нужд заказчиков, которыми являются государство и муниципальные образования, с причинением существенного вреда охраняемым законом интересам государства и общества, если такие деяния не влекут уголовной ответственности.</w:t>
      </w:r>
    </w:p>
    <w:p w:rsidR="00F463D2" w:rsidRPr="00F463D2" w:rsidRDefault="00F463D2" w:rsidP="00F463D2">
      <w:pPr>
        <w:shd w:val="clear" w:color="auto" w:fill="FFFFFF"/>
        <w:spacing w:after="120" w:line="270" w:lineRule="atLeast"/>
        <w:jc w:val="both"/>
        <w:textAlignment w:val="baseline"/>
        <w:rPr>
          <w:rFonts w:ascii="Times New Roman" w:eastAsia="Times New Roman" w:hAnsi="Times New Roman" w:cs="Times New Roman"/>
          <w:sz w:val="28"/>
          <w:szCs w:val="28"/>
          <w:lang w:eastAsia="ru-RU"/>
        </w:rPr>
      </w:pPr>
      <w:r w:rsidRPr="00F463D2">
        <w:rPr>
          <w:rFonts w:ascii="Times New Roman" w:eastAsia="Times New Roman" w:hAnsi="Times New Roman" w:cs="Times New Roman"/>
          <w:sz w:val="28"/>
          <w:szCs w:val="28"/>
          <w:lang w:eastAsia="ru-RU"/>
        </w:rPr>
        <w:t>Рассмотрение данной категории дел относится к полномочиям суда.</w:t>
      </w:r>
    </w:p>
    <w:p w:rsidR="00B809FE" w:rsidRPr="00F463D2" w:rsidRDefault="00B809FE">
      <w:pPr>
        <w:rPr>
          <w:rFonts w:ascii="Times New Roman" w:hAnsi="Times New Roman" w:cs="Times New Roman"/>
          <w:sz w:val="28"/>
          <w:szCs w:val="28"/>
        </w:rPr>
      </w:pPr>
    </w:p>
    <w:sectPr w:rsidR="00B809FE" w:rsidRPr="00F463D2" w:rsidSect="00B80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grammar="clean"/>
  <w:defaultTabStop w:val="708"/>
  <w:characterSpacingControl w:val="doNotCompress"/>
  <w:compat/>
  <w:rsids>
    <w:rsidRoot w:val="00F463D2"/>
    <w:rsid w:val="008D37EE"/>
    <w:rsid w:val="00B809FE"/>
    <w:rsid w:val="00F4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FE"/>
  </w:style>
  <w:style w:type="paragraph" w:styleId="1">
    <w:name w:val="heading 1"/>
    <w:basedOn w:val="a"/>
    <w:link w:val="10"/>
    <w:uiPriority w:val="9"/>
    <w:qFormat/>
    <w:rsid w:val="00F46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3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6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Hewlett-Packard Company</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2015-08-16T14:04:00Z</dcterms:created>
  <dcterms:modified xsi:type="dcterms:W3CDTF">2015-08-16T14:05:00Z</dcterms:modified>
</cp:coreProperties>
</file>