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50" w:rsidRPr="00502850" w:rsidRDefault="00502850" w:rsidP="00502850">
      <w:pPr>
        <w:pStyle w:val="a3"/>
        <w:rPr>
          <w:sz w:val="48"/>
          <w:szCs w:val="48"/>
        </w:rPr>
      </w:pPr>
      <w:r w:rsidRPr="00502850">
        <w:rPr>
          <w:sz w:val="48"/>
          <w:szCs w:val="48"/>
        </w:rPr>
        <w:t xml:space="preserve">         </w:t>
      </w:r>
    </w:p>
    <w:p w:rsidR="00502850" w:rsidRPr="00E60F46" w:rsidRDefault="00502850" w:rsidP="00502850">
      <w:pPr>
        <w:pStyle w:val="a3"/>
        <w:rPr>
          <w:sz w:val="72"/>
          <w:szCs w:val="72"/>
        </w:rPr>
      </w:pPr>
      <w:r w:rsidRPr="00502850">
        <w:rPr>
          <w:sz w:val="48"/>
          <w:szCs w:val="48"/>
        </w:rPr>
        <w:t xml:space="preserve">    </w:t>
      </w:r>
      <w:proofErr w:type="gramStart"/>
      <w:r w:rsidRPr="00502850">
        <w:rPr>
          <w:sz w:val="48"/>
          <w:szCs w:val="48"/>
        </w:rPr>
        <w:t>Руководствуясь  Решением  Совета  депутатов  муниципального образования «Пустозерский сельсовет» Ненецкого автономного округа  от 22.12.2011  №5  «О  согласовании  создания  муниципального  казенного  предприятия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>», постановлением Администрации  муниципального образования «Пустозерский сельсовет» Ненецкого автономного округа от 28.04.2011 №45  «О  создании  муниципального  казенного  предприятия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>», Уставом  муниципального казенного  предприятия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 xml:space="preserve">», постановлением Администрации  муниципального образования  «Пустозерский сельсовет» Ненецкого автономного округа от 07.07.2016  №54 </w:t>
      </w:r>
      <w:r w:rsidRPr="00502850">
        <w:rPr>
          <w:i/>
          <w:sz w:val="48"/>
          <w:szCs w:val="48"/>
        </w:rPr>
        <w:t xml:space="preserve">директором  </w:t>
      </w:r>
      <w:r w:rsidRPr="00502850">
        <w:rPr>
          <w:sz w:val="48"/>
          <w:szCs w:val="48"/>
        </w:rPr>
        <w:t xml:space="preserve"> муниципального  казенного  предприятия</w:t>
      </w:r>
      <w:proofErr w:type="gramEnd"/>
      <w:r w:rsidRPr="00502850">
        <w:rPr>
          <w:sz w:val="48"/>
          <w:szCs w:val="48"/>
        </w:rPr>
        <w:t xml:space="preserve">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 xml:space="preserve">»  </w:t>
      </w:r>
      <w:r w:rsidRPr="00E60F46">
        <w:rPr>
          <w:i/>
          <w:sz w:val="72"/>
          <w:szCs w:val="72"/>
        </w:rPr>
        <w:t>с  07 июля  2016  года</w:t>
      </w:r>
      <w:r w:rsidR="00E60F46" w:rsidRPr="00E60F46">
        <w:rPr>
          <w:i/>
          <w:sz w:val="72"/>
          <w:szCs w:val="72"/>
        </w:rPr>
        <w:t xml:space="preserve"> </w:t>
      </w:r>
      <w:r w:rsidRPr="00E60F46">
        <w:rPr>
          <w:i/>
          <w:sz w:val="72"/>
          <w:szCs w:val="72"/>
        </w:rPr>
        <w:t xml:space="preserve"> назначен  Сумароков  Иван  Васильевич.</w:t>
      </w:r>
    </w:p>
    <w:p w:rsidR="00A14A9B" w:rsidRPr="00E60F46" w:rsidRDefault="00A14A9B">
      <w:pPr>
        <w:rPr>
          <w:i/>
          <w:sz w:val="56"/>
          <w:szCs w:val="56"/>
        </w:rPr>
      </w:pPr>
    </w:p>
    <w:p w:rsidR="00502850" w:rsidRPr="00502850" w:rsidRDefault="00502850">
      <w:pPr>
        <w:rPr>
          <w:i/>
          <w:sz w:val="48"/>
          <w:szCs w:val="48"/>
        </w:rPr>
      </w:pPr>
    </w:p>
    <w:sectPr w:rsidR="00502850" w:rsidRPr="00502850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50"/>
    <w:rsid w:val="003C0E1C"/>
    <w:rsid w:val="00502850"/>
    <w:rsid w:val="007D1157"/>
    <w:rsid w:val="007E5AB9"/>
    <w:rsid w:val="00A14A9B"/>
    <w:rsid w:val="00A46088"/>
    <w:rsid w:val="00C22643"/>
    <w:rsid w:val="00E60F46"/>
    <w:rsid w:val="00F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2850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02850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2016-07-08T08:00:00Z</dcterms:created>
  <dcterms:modified xsi:type="dcterms:W3CDTF">2016-07-08T08:04:00Z</dcterms:modified>
</cp:coreProperties>
</file>