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деятельности МКП «</w:t>
      </w:r>
      <w:proofErr w:type="spellStart"/>
      <w:r w:rsidRPr="0071554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Пустозерское</w:t>
      </w:r>
      <w:proofErr w:type="spellEnd"/>
      <w:r w:rsidRPr="0071554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» за 2019год</w:t>
      </w:r>
    </w:p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52436D" w:rsidRPr="0071554A" w:rsidRDefault="009C7BAA" w:rsidP="0052436D">
      <w:pPr>
        <w:tabs>
          <w:tab w:val="num" w:pos="0"/>
          <w:tab w:val="left" w:pos="1134"/>
          <w:tab w:val="left" w:pos="5205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 создано в мае 2012 года в целях осуществления деятельности повыполнению работ, по оказанию услуг населению МО «Пустозерский сельсовет» НАО в сфере жилищно-коммунального хозяйства.</w:t>
      </w:r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2436D" w:rsidRPr="0071554A" w:rsidRDefault="009C7BAA" w:rsidP="0052436D">
      <w:pPr>
        <w:tabs>
          <w:tab w:val="num" w:pos="0"/>
          <w:tab w:val="left" w:pos="1134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направлениями деятельности предприятия за 2019 год являлись:</w:t>
      </w:r>
    </w:p>
    <w:p w:rsidR="0052436D" w:rsidRPr="0071554A" w:rsidRDefault="0052436D" w:rsidP="0052436D">
      <w:pPr>
        <w:tabs>
          <w:tab w:val="num" w:pos="0"/>
          <w:tab w:val="left" w:pos="1134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водоподготовительных блочно-модульных установок и колодцев на территории МО «Пустозерский сельсовет» НАО.</w:t>
      </w:r>
    </w:p>
    <w:p w:rsidR="0052436D" w:rsidRPr="0071554A" w:rsidRDefault="0052436D" w:rsidP="0052436D">
      <w:pPr>
        <w:tabs>
          <w:tab w:val="num" w:pos="0"/>
          <w:tab w:val="left" w:pos="1134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Услуга по помывке  населения в общественных банях  села </w:t>
      </w:r>
      <w:proofErr w:type="spellStart"/>
      <w:r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Оксино</w:t>
      </w:r>
      <w:proofErr w:type="spellEnd"/>
      <w:r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поселка </w:t>
      </w:r>
      <w:proofErr w:type="spellStart"/>
      <w:r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Хонгурей</w:t>
      </w:r>
      <w:proofErr w:type="spellEnd"/>
      <w:r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436D" w:rsidRPr="0071554A" w:rsidRDefault="0052436D" w:rsidP="00524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 обеспечению населения питьевой водой предприятие получает субсидию на возмещение недополученных доходов, возникающих в результате государственного регулирования цен (тарифов)  из окружного бюджета: </w:t>
      </w:r>
    </w:p>
    <w:p w:rsidR="0052436D" w:rsidRPr="0071554A" w:rsidRDefault="0052436D" w:rsidP="00524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за 2017 год- 3 097460.00,  2018 год -3 454917,00 на 2019 год при плане 3 270000 (2000 м. куб)–  факт 2 108000 (подняли 1200 м. куб.)</w:t>
      </w:r>
    </w:p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В  2019 году самостоятельно  произвели закупку, через участие в торгах,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химреагентов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и  фильтрующих загрузки для баллонных фильтров БВПУ с.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Оксино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, п.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Хонгурей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и д</w:t>
      </w:r>
      <w:proofErr w:type="gram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.К</w:t>
      </w:r>
      <w:proofErr w:type="gram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аменка (в предыдущие годы приобретались в рамках муниципальных программ Заполярного района) Установки приведены в исходное состояние и стабильно работают, что подтверждается протоколами исследования качества воды и отзывами населения. Произведен ремонт здания и скважины колодца в селе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Оксино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Но качество воды в колодце не соответствует нормам 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СанПин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 (повышенное содержание железа). В будние дни осуществляется прокачка скважины..  В соответствии с законодательством РФ размещена информация о регулируемой деятельности в системе ГИС ЖКХ, регулярная отчетность в ФГИС ЕИАС</w:t>
      </w:r>
      <w:r w:rsidRPr="0071554A">
        <w:rPr>
          <w:rFonts w:ascii="Times New Roman" w:eastAsia="Calibri" w:hAnsi="Times New Roman" w:cs="Times New Roman"/>
          <w:sz w:val="20"/>
          <w:szCs w:val="20"/>
        </w:rPr>
        <w:t xml:space="preserve">, программа </w:t>
      </w:r>
      <w:proofErr w:type="spellStart"/>
      <w:r w:rsidRPr="0071554A">
        <w:rPr>
          <w:rFonts w:ascii="Times New Roman" w:eastAsia="Calibri" w:hAnsi="Times New Roman" w:cs="Times New Roman"/>
          <w:sz w:val="20"/>
          <w:szCs w:val="20"/>
        </w:rPr>
        <w:t>Инфокрафт</w:t>
      </w:r>
      <w:proofErr w:type="spellEnd"/>
      <w:r w:rsidRPr="0071554A">
        <w:rPr>
          <w:rFonts w:ascii="Times New Roman" w:eastAsia="Calibri" w:hAnsi="Times New Roman" w:cs="Times New Roman"/>
          <w:sz w:val="20"/>
          <w:szCs w:val="20"/>
        </w:rPr>
        <w:t>, Формула ЖКХ 1</w:t>
      </w:r>
      <w:proofErr w:type="gramStart"/>
      <w:r w:rsidRPr="0071554A">
        <w:rPr>
          <w:rFonts w:ascii="Times New Roman" w:eastAsia="Calibri" w:hAnsi="Times New Roman" w:cs="Times New Roman"/>
          <w:sz w:val="20"/>
          <w:szCs w:val="20"/>
        </w:rPr>
        <w:t>С(</w:t>
      </w:r>
      <w:proofErr w:type="gramEnd"/>
      <w:r w:rsidRPr="0071554A">
        <w:rPr>
          <w:rFonts w:ascii="Times New Roman" w:eastAsia="Calibri" w:hAnsi="Times New Roman" w:cs="Times New Roman"/>
          <w:sz w:val="20"/>
          <w:szCs w:val="20"/>
        </w:rPr>
        <w:t xml:space="preserve"> расчет оплаты за воду, учет договоров с потребителями)</w:t>
      </w:r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, </w:t>
      </w:r>
      <w:r w:rsidRPr="0071554A">
        <w:rPr>
          <w:rFonts w:ascii="Times New Roman" w:eastAsia="Calibri" w:hAnsi="Times New Roman" w:cs="Times New Roman"/>
          <w:sz w:val="20"/>
          <w:szCs w:val="20"/>
        </w:rPr>
        <w:t>работа над тарифом, ведение отчетности по субсидированию</w:t>
      </w:r>
    </w:p>
    <w:p w:rsidR="0052436D" w:rsidRPr="009C7BAA" w:rsidRDefault="0052436D" w:rsidP="009C7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554A">
        <w:rPr>
          <w:rFonts w:ascii="Times New Roman" w:eastAsia="Calibri" w:hAnsi="Times New Roman" w:cs="Times New Roman"/>
          <w:sz w:val="20"/>
          <w:szCs w:val="20"/>
        </w:rPr>
        <w:t xml:space="preserve">С апреля 2019 запуск </w:t>
      </w:r>
      <w:proofErr w:type="spellStart"/>
      <w:r w:rsidRPr="0071554A">
        <w:rPr>
          <w:rFonts w:ascii="Times New Roman" w:eastAsia="Calibri" w:hAnsi="Times New Roman" w:cs="Times New Roman"/>
          <w:sz w:val="20"/>
          <w:szCs w:val="20"/>
        </w:rPr>
        <w:t>биллинговой</w:t>
      </w:r>
      <w:proofErr w:type="spellEnd"/>
      <w:r w:rsidRPr="0071554A">
        <w:rPr>
          <w:rFonts w:ascii="Times New Roman" w:eastAsia="Calibri" w:hAnsi="Times New Roman" w:cs="Times New Roman"/>
          <w:sz w:val="20"/>
          <w:szCs w:val="20"/>
        </w:rPr>
        <w:t xml:space="preserve"> программы автоматизированных водоразборных колонок (индивидуальный учет разбора воды по электронным ключам) собственными силами вмонтировано оборудование автоматизированных водоразборных колонок в существующие технологические схемы БВПУ. </w:t>
      </w:r>
    </w:p>
    <w:p w:rsidR="0052436D" w:rsidRPr="009C7BAA" w:rsidRDefault="009C7BAA" w:rsidP="009C7B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внедрением </w:t>
      </w:r>
      <w:proofErr w:type="spellStart"/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spellEnd"/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ключей упал фактический подъем воды – подняли на 800 м. куб меньше плана! В связи с этим обратились на перерасчет тарифов. С просьбой учесть затраты эл. энергии на подготовку воды. В результате на второе полугодие 2020 года изменился экономически обоснованный тариф с 2 481,50 </w:t>
      </w:r>
      <w:proofErr w:type="spellStart"/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/куб </w:t>
      </w:r>
      <w:proofErr w:type="gramStart"/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="0052436D" w:rsidRPr="0071554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4 150 ,71 руб./куб. м.</w:t>
      </w:r>
    </w:p>
    <w:p w:rsidR="0052436D" w:rsidRPr="0071554A" w:rsidRDefault="009C7BAA" w:rsidP="0052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</w:t>
      </w:r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Общественные бани  </w:t>
      </w:r>
      <w:proofErr w:type="spellStart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</w:t>
      </w:r>
      <w:proofErr w:type="gramStart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.О</w:t>
      </w:r>
      <w:proofErr w:type="gramEnd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ксино</w:t>
      </w:r>
      <w:proofErr w:type="spellEnd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и </w:t>
      </w:r>
      <w:proofErr w:type="spellStart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п.Хонгурей</w:t>
      </w:r>
      <w:proofErr w:type="spellEnd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работают в штатном режиме. Из средств местного бюджета МКП «</w:t>
      </w:r>
      <w:proofErr w:type="spellStart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Пустозерское</w:t>
      </w:r>
      <w:proofErr w:type="spellEnd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» предоставляется субсидия на возмещение убытков, связанных с оказанием банных услуг по тарифам, не обеспечивающим  возмещение издержек. 2018г – 10 597,5 на 2019 г. – 10 958,3. В связи с удорожанием </w:t>
      </w:r>
      <w:proofErr w:type="spellStart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кам</w:t>
      </w:r>
      <w:proofErr w:type="spellEnd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Угля, дров и эл. энергии обратились за и увеличением субсидии на 700,5 .Общая сумма субсидии составила 11658,8.  У нас 2 бани на каждую по 5,8 млн. руб. </w:t>
      </w:r>
      <w:r w:rsidR="0052436D" w:rsidRPr="0071554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Самые дешевые в округе</w:t>
      </w:r>
      <w:proofErr w:type="gramStart"/>
      <w:r w:rsidR="0052436D" w:rsidRPr="0071554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</w:t>
      </w:r>
      <w:proofErr w:type="gramEnd"/>
      <w:r w:rsidR="0052436D"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 2020 год запланирована субсидия 10 883,7  меньше чем в 2019 г.( в марте подадим на увеличение 400,0) Ежемесячно предприятие представляет отчет о фактических расходах  с подтверждением всех расчетных документов.</w:t>
      </w:r>
    </w:p>
    <w:tbl>
      <w:tblPr>
        <w:tblStyle w:val="a3"/>
        <w:tblW w:w="0" w:type="auto"/>
        <w:tblInd w:w="534" w:type="dxa"/>
        <w:tblLook w:val="04A0"/>
      </w:tblPr>
      <w:tblGrid>
        <w:gridCol w:w="1290"/>
        <w:gridCol w:w="1416"/>
        <w:gridCol w:w="1698"/>
        <w:gridCol w:w="2265"/>
        <w:gridCol w:w="1977"/>
      </w:tblGrid>
      <w:tr w:rsidR="0052436D" w:rsidRPr="0071554A" w:rsidTr="0071554A">
        <w:tc>
          <w:tcPr>
            <w:tcW w:w="8646" w:type="dxa"/>
            <w:gridSpan w:val="5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 xml:space="preserve">Количество </w:t>
            </w:r>
            <w:proofErr w:type="spellStart"/>
            <w:r w:rsidRPr="0071554A">
              <w:rPr>
                <w:bCs/>
                <w:kern w:val="36"/>
              </w:rPr>
              <w:t>помывок</w:t>
            </w:r>
            <w:proofErr w:type="spellEnd"/>
          </w:p>
        </w:tc>
      </w:tr>
      <w:tr w:rsidR="0052436D" w:rsidRPr="0071554A" w:rsidTr="0071554A">
        <w:tc>
          <w:tcPr>
            <w:tcW w:w="1290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1416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 xml:space="preserve"> За 2016 год</w:t>
            </w:r>
          </w:p>
        </w:tc>
        <w:tc>
          <w:tcPr>
            <w:tcW w:w="1698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За 2017 год</w:t>
            </w:r>
          </w:p>
        </w:tc>
        <w:tc>
          <w:tcPr>
            <w:tcW w:w="2265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За  2018 год</w:t>
            </w:r>
          </w:p>
        </w:tc>
        <w:tc>
          <w:tcPr>
            <w:tcW w:w="1977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За 11 мес. 2019 года</w:t>
            </w:r>
          </w:p>
        </w:tc>
      </w:tr>
      <w:tr w:rsidR="0052436D" w:rsidRPr="0071554A" w:rsidTr="0071554A">
        <w:tc>
          <w:tcPr>
            <w:tcW w:w="1290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взрослые</w:t>
            </w:r>
          </w:p>
        </w:tc>
        <w:tc>
          <w:tcPr>
            <w:tcW w:w="1416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2671</w:t>
            </w:r>
          </w:p>
        </w:tc>
        <w:tc>
          <w:tcPr>
            <w:tcW w:w="1698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2103</w:t>
            </w:r>
          </w:p>
        </w:tc>
        <w:tc>
          <w:tcPr>
            <w:tcW w:w="2265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1949</w:t>
            </w:r>
          </w:p>
        </w:tc>
        <w:tc>
          <w:tcPr>
            <w:tcW w:w="1977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1769</w:t>
            </w:r>
          </w:p>
        </w:tc>
      </w:tr>
      <w:tr w:rsidR="0052436D" w:rsidRPr="0071554A" w:rsidTr="0071554A">
        <w:tc>
          <w:tcPr>
            <w:tcW w:w="1290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дети</w:t>
            </w:r>
          </w:p>
        </w:tc>
        <w:tc>
          <w:tcPr>
            <w:tcW w:w="1416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605</w:t>
            </w:r>
          </w:p>
        </w:tc>
        <w:tc>
          <w:tcPr>
            <w:tcW w:w="1698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553</w:t>
            </w:r>
          </w:p>
        </w:tc>
        <w:tc>
          <w:tcPr>
            <w:tcW w:w="2265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433</w:t>
            </w:r>
          </w:p>
        </w:tc>
        <w:tc>
          <w:tcPr>
            <w:tcW w:w="1977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422</w:t>
            </w:r>
          </w:p>
        </w:tc>
      </w:tr>
      <w:tr w:rsidR="0052436D" w:rsidRPr="0071554A" w:rsidTr="0071554A">
        <w:tc>
          <w:tcPr>
            <w:tcW w:w="1290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организации</w:t>
            </w:r>
          </w:p>
        </w:tc>
        <w:tc>
          <w:tcPr>
            <w:tcW w:w="1416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36</w:t>
            </w:r>
          </w:p>
        </w:tc>
        <w:tc>
          <w:tcPr>
            <w:tcW w:w="1698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52</w:t>
            </w:r>
          </w:p>
        </w:tc>
        <w:tc>
          <w:tcPr>
            <w:tcW w:w="2265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  <w:r w:rsidRPr="0071554A">
              <w:rPr>
                <w:bCs/>
                <w:kern w:val="36"/>
              </w:rPr>
              <w:t>474</w:t>
            </w:r>
          </w:p>
        </w:tc>
        <w:tc>
          <w:tcPr>
            <w:tcW w:w="1977" w:type="dxa"/>
          </w:tcPr>
          <w:p w:rsidR="0052436D" w:rsidRPr="0071554A" w:rsidRDefault="0052436D" w:rsidP="00A4302B">
            <w:pPr>
              <w:jc w:val="both"/>
              <w:outlineLvl w:val="0"/>
              <w:rPr>
                <w:bCs/>
                <w:kern w:val="36"/>
              </w:rPr>
            </w:pPr>
          </w:p>
        </w:tc>
      </w:tr>
    </w:tbl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Посещаемость падает, а расходы растут! Экономически обоснованный тариф в 2018 году составил 4 019 рублей 02 коп. в 2019 году 4680,44</w:t>
      </w:r>
      <w:proofErr w:type="gram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</w:t>
      </w:r>
      <w:proofErr w:type="gram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а 2020 год примем в январе после утв. цены билета и подведения итогов года.</w:t>
      </w:r>
    </w:p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В августе-сентябре 2019 года силами штатных работников предприятия  проведен косметический ремонт  бани 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</w:t>
      </w:r>
      <w:proofErr w:type="gram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.Х</w:t>
      </w:r>
      <w:proofErr w:type="gram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онгурей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( плановый ремонт парильной с оборудованием подсобного помещения) Дебиторской и кредиторской задолженности на 01.12.2019 г  у предприятия по общественным баням нет.  </w:t>
      </w:r>
    </w:p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сентябре переехали</w:t>
      </w:r>
      <w:bookmarkStart w:id="0" w:name="_GoBack"/>
      <w:bookmarkEnd w:id="0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в новое здание общественной  бани. Здание на гарантии- до сих пор устраняем замечания. Главное – вода. Глубоко пробурена скважина. Постепенно поднимаем для улучшения качества. В сентябре состоялась плановая проверка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Роспотребнадзора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по НАО. По факту выписано четыре предписания (из них три со штрафными санкциями) Это – качество воды для мытья в банях (должна быть питьевая), Отдельные шкафчики в раздевалках. На момент проверки не все работники прошли медосмотр. Санитарные зоны водозаборов в 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Хонгурее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и Каменке.</w:t>
      </w:r>
    </w:p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Интенсивности движения кадров и нарушений трудовой дисциплины у предприятия нет.   Все обеспечены спецодеждой </w:t>
      </w:r>
      <w:proofErr w:type="gram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согласно норм</w:t>
      </w:r>
      <w:proofErr w:type="gram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Выплата заработной платы в установленные сроки. Повышение доМРОТ </w:t>
      </w:r>
      <w:proofErr w:type="gram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согласно законодательства</w:t>
      </w:r>
      <w:proofErr w:type="gram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52436D" w:rsidRPr="0071554A" w:rsidRDefault="0052436D" w:rsidP="00524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МКП «</w:t>
      </w:r>
      <w:proofErr w:type="spellStart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Пустозерское</w:t>
      </w:r>
      <w:proofErr w:type="spellEnd"/>
      <w:r w:rsidRPr="0071554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        Сумароков И.В.</w:t>
      </w:r>
    </w:p>
    <w:p w:rsidR="00715A50" w:rsidRPr="0071554A" w:rsidRDefault="00715A50">
      <w:pPr>
        <w:rPr>
          <w:sz w:val="20"/>
          <w:szCs w:val="20"/>
        </w:rPr>
      </w:pPr>
    </w:p>
    <w:sectPr w:rsidR="00715A50" w:rsidRPr="0071554A" w:rsidSect="00EA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44"/>
    <w:rsid w:val="0052436D"/>
    <w:rsid w:val="0067468F"/>
    <w:rsid w:val="0071554A"/>
    <w:rsid w:val="00715A50"/>
    <w:rsid w:val="00805144"/>
    <w:rsid w:val="008E1F4D"/>
    <w:rsid w:val="009C7BAA"/>
    <w:rsid w:val="00EA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cp:lastPrinted>2019-12-28T07:24:00Z</cp:lastPrinted>
  <dcterms:created xsi:type="dcterms:W3CDTF">2019-12-28T07:10:00Z</dcterms:created>
  <dcterms:modified xsi:type="dcterms:W3CDTF">2020-02-06T08:57:00Z</dcterms:modified>
</cp:coreProperties>
</file>