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"/>
        <w:gridCol w:w="146"/>
        <w:gridCol w:w="1457"/>
        <w:gridCol w:w="146"/>
        <w:gridCol w:w="1457"/>
        <w:gridCol w:w="2477"/>
        <w:gridCol w:w="2477"/>
        <w:gridCol w:w="2477"/>
        <w:gridCol w:w="2477"/>
      </w:tblGrid>
      <w:tr w:rsidR="00A069EA" w:rsidRPr="00A069EA" w:rsidTr="00A069EA">
        <w:tc>
          <w:tcPr>
            <w:tcW w:w="1600" w:type="pct"/>
            <w:gridSpan w:val="5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УТВЕРЖДАЮ </w:t>
            </w: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</w:tr>
      <w:tr w:rsidR="00A069EA" w:rsidRPr="00A069EA" w:rsidTr="00A069EA"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>ГЛАВА МО</w:t>
            </w:r>
          </w:p>
        </w:tc>
        <w:tc>
          <w:tcPr>
            <w:tcW w:w="50" w:type="pc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" w:type="pc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МАКАРОВА С. М.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9EA" w:rsidRPr="00A069EA" w:rsidTr="00A069EA">
        <w:tc>
          <w:tcPr>
            <w:tcW w:w="500" w:type="pc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9EA" w:rsidRPr="00A069EA" w:rsidTr="00A069EA"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69EA" w:rsidRPr="00A069EA" w:rsidRDefault="00A069EA" w:rsidP="00A069EA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13"/>
        <w:gridCol w:w="431"/>
        <w:gridCol w:w="140"/>
        <w:gridCol w:w="431"/>
        <w:gridCol w:w="140"/>
        <w:gridCol w:w="431"/>
        <w:gridCol w:w="186"/>
        <w:gridCol w:w="1598"/>
      </w:tblGrid>
      <w:tr w:rsidR="00A069EA" w:rsidRPr="00A069EA" w:rsidTr="00A069EA">
        <w:tc>
          <w:tcPr>
            <w:tcW w:w="3850" w:type="pct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«21» </w:t>
            </w:r>
          </w:p>
        </w:tc>
        <w:tc>
          <w:tcPr>
            <w:tcW w:w="50" w:type="pc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>08</w:t>
            </w:r>
          </w:p>
        </w:tc>
        <w:tc>
          <w:tcPr>
            <w:tcW w:w="50" w:type="pc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>г</w:t>
            </w:r>
            <w:proofErr w:type="gramEnd"/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. </w:t>
            </w:r>
          </w:p>
        </w:tc>
      </w:tr>
      <w:tr w:rsidR="00A069EA" w:rsidRPr="00A069EA" w:rsidTr="00A069EA"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9EA" w:rsidRPr="00A069EA" w:rsidTr="00A069EA"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69EA" w:rsidRPr="00A069EA" w:rsidRDefault="00A069EA" w:rsidP="00A069EA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A069EA" w:rsidRPr="00A069EA" w:rsidTr="00A069EA"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ПЛАН-ГРАФИК </w:t>
            </w: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на 20 </w:t>
            </w:r>
            <w:r w:rsidRPr="00A069EA">
              <w:rPr>
                <w:rFonts w:ascii="Tahoma" w:eastAsia="Times New Roman" w:hAnsi="Tahoma" w:cs="Tahoma"/>
                <w:sz w:val="17"/>
                <w:szCs w:val="17"/>
                <w:u w:val="single"/>
              </w:rPr>
              <w:t>18</w:t>
            </w: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 год </w:t>
            </w:r>
          </w:p>
        </w:tc>
      </w:tr>
    </w:tbl>
    <w:p w:rsidR="00A069EA" w:rsidRPr="00A069EA" w:rsidRDefault="00A069EA" w:rsidP="00A069EA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97"/>
        <w:gridCol w:w="5332"/>
        <w:gridCol w:w="1020"/>
        <w:gridCol w:w="1021"/>
      </w:tblGrid>
      <w:tr w:rsidR="00A069EA" w:rsidRPr="00A069EA" w:rsidTr="00A069EA"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Коды </w:t>
            </w:r>
          </w:p>
        </w:tc>
      </w:tr>
      <w:tr w:rsidR="00A069EA" w:rsidRPr="00A069EA" w:rsidTr="00A069EA"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>21.08.2018</w:t>
            </w:r>
          </w:p>
        </w:tc>
      </w:tr>
      <w:tr w:rsidR="00A069EA" w:rsidRPr="00A069EA" w:rsidTr="00A069EA"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>АДМИНИСТРАЦИЯ МУНИЦИПАЛЬНОГО ОБРАЗОВАНИЯ "ПУСТОЗЕРСКИЙ СЕЛЬСОВЕТ" НЕНЕЦКОГО АВТОНОМНОГО ОКРУГА</w:t>
            </w:r>
          </w:p>
        </w:tc>
        <w:tc>
          <w:tcPr>
            <w:tcW w:w="0" w:type="auto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04109107 </w:t>
            </w:r>
          </w:p>
        </w:tc>
      </w:tr>
      <w:tr w:rsidR="00A069EA" w:rsidRPr="00A069EA" w:rsidTr="00A069EA"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>2983002982</w:t>
            </w:r>
          </w:p>
        </w:tc>
      </w:tr>
      <w:tr w:rsidR="00A069EA" w:rsidRPr="00A069EA" w:rsidTr="00A069EA"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>298301001</w:t>
            </w:r>
          </w:p>
        </w:tc>
      </w:tr>
      <w:tr w:rsidR="00A069EA" w:rsidRPr="00A069EA" w:rsidTr="00A069EA"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>75404</w:t>
            </w:r>
          </w:p>
        </w:tc>
      </w:tr>
      <w:tr w:rsidR="00A069EA" w:rsidRPr="00A069EA" w:rsidTr="00A069EA"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</w:tr>
      <w:tr w:rsidR="00A069EA" w:rsidRPr="00A069EA" w:rsidTr="00A069EA"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>11811463101</w:t>
            </w:r>
          </w:p>
        </w:tc>
      </w:tr>
      <w:tr w:rsidR="00A069EA" w:rsidRPr="00A069EA" w:rsidTr="00A069EA"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Российская Федерация, 166703, Ненецкий АО, Заполярный р-н, </w:t>
            </w:r>
            <w:proofErr w:type="spellStart"/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>Оксино</w:t>
            </w:r>
            <w:proofErr w:type="spellEnd"/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 с , 7-81853-36124 , pusovet2013@yandex.ru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A069EA" w:rsidRPr="00A069EA" w:rsidTr="00A069EA">
        <w:tc>
          <w:tcPr>
            <w:tcW w:w="0" w:type="auto"/>
            <w:vMerge w:val="restart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измененный (9)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A069EA" w:rsidRPr="00A069EA" w:rsidTr="00A069EA"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>21.08.2018</w:t>
            </w:r>
          </w:p>
        </w:tc>
      </w:tr>
      <w:tr w:rsidR="00A069EA" w:rsidRPr="00A069EA" w:rsidTr="00A069EA"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383 </w:t>
            </w:r>
          </w:p>
        </w:tc>
      </w:tr>
      <w:tr w:rsidR="00A069EA" w:rsidRPr="00A069EA" w:rsidTr="00A069EA">
        <w:tc>
          <w:tcPr>
            <w:tcW w:w="0" w:type="auto"/>
            <w:gridSpan w:val="2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>Совокупный годовой объем закупо</w:t>
            </w:r>
            <w:proofErr w:type="gramStart"/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>к</w:t>
            </w:r>
            <w:r w:rsidRPr="00A069EA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(</w:t>
            </w:r>
            <w:proofErr w:type="spellStart"/>
            <w:proofErr w:type="gramEnd"/>
            <w:r w:rsidRPr="00A069EA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справочно</w:t>
            </w:r>
            <w:proofErr w:type="spellEnd"/>
            <w:r w:rsidRPr="00A069EA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)</w:t>
            </w: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>33328488.00</w:t>
            </w:r>
          </w:p>
        </w:tc>
      </w:tr>
    </w:tbl>
    <w:p w:rsidR="00A069EA" w:rsidRPr="00A069EA" w:rsidRDefault="00A069EA" w:rsidP="00A069EA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8"/>
        <w:gridCol w:w="1220"/>
        <w:gridCol w:w="505"/>
        <w:gridCol w:w="533"/>
        <w:gridCol w:w="527"/>
        <w:gridCol w:w="344"/>
        <w:gridCol w:w="358"/>
        <w:gridCol w:w="415"/>
        <w:gridCol w:w="247"/>
        <w:gridCol w:w="227"/>
        <w:gridCol w:w="457"/>
        <w:gridCol w:w="307"/>
        <w:gridCol w:w="178"/>
        <w:gridCol w:w="177"/>
        <w:gridCol w:w="415"/>
        <w:gridCol w:w="247"/>
        <w:gridCol w:w="227"/>
        <w:gridCol w:w="457"/>
        <w:gridCol w:w="550"/>
        <w:gridCol w:w="256"/>
        <w:gridCol w:w="389"/>
        <w:gridCol w:w="501"/>
        <w:gridCol w:w="389"/>
        <w:gridCol w:w="449"/>
        <w:gridCol w:w="529"/>
        <w:gridCol w:w="546"/>
        <w:gridCol w:w="533"/>
        <w:gridCol w:w="561"/>
        <w:gridCol w:w="500"/>
        <w:gridCol w:w="862"/>
        <w:gridCol w:w="484"/>
        <w:gridCol w:w="582"/>
        <w:gridCol w:w="480"/>
      </w:tblGrid>
      <w:tr w:rsidR="00A069EA" w:rsidRPr="00A069EA" w:rsidTr="00A069EA"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/</w:t>
            </w:r>
            <w:proofErr w:type="spellStart"/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Начальная (максимальная) цена контракта, цена контракта, заключаемого с единственным поставщиком (подрядч</w:t>
            </w: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Преимущества, предоставля</w:t>
            </w: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емые участникам закупки в соответствии со статьями 28 и 29 Федерального закона "О контрактной </w:t>
            </w: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системе в сфере закупок товаров, работ, услуг для обеспечения государст</w:t>
            </w: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Осуществление закупки у субъектов малого предпринима</w:t>
            </w: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тельства и социально ориентирова</w:t>
            </w: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нных некоммерческих организац</w:t>
            </w: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A069EA" w:rsidRPr="00A069EA" w:rsidTr="00A069EA"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A069EA" w:rsidRPr="00A069EA" w:rsidTr="00A069EA"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A069EA" w:rsidRPr="00A069EA" w:rsidTr="00A069EA"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33</w:t>
            </w:r>
          </w:p>
        </w:tc>
      </w:tr>
      <w:tr w:rsidR="00A069EA" w:rsidRPr="00A069EA" w:rsidTr="00A069EA"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183298300298229830100100010013511244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Электроэнергия. Здание Администрации МО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069EA" w:rsidRPr="00A069EA" w:rsidTr="00A069EA"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220 V, 50 HZ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A069EA" w:rsidRPr="00A069EA" w:rsidTr="00A069EA"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183298300298229830100100020020510244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поставка угля каменного для нужд Администрации МО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класс крупности 50- 200 мм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Планируемый срок (сроки отдельных 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этапов) поставки товаров (выполнения работ, оказания услуг): до октября 2018 г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Возникновение обстоятельств, </w:t>
            </w:r>
            <w:proofErr w:type="gram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предвидеть которые на дату утверждения плана-графика закупок было невозможно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br/>
              <w:t xml:space="preserve">Отмена закупки 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  <w:t>изменен</w:t>
            </w:r>
            <w:proofErr w:type="gram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 планируемый срок закупки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069EA" w:rsidRPr="00A069EA" w:rsidTr="00A069EA"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Уголь марки</w:t>
            </w:r>
            <w:proofErr w:type="gram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 Д</w:t>
            </w:r>
            <w:proofErr w:type="gram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 - длиннопламенный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A069EA" w:rsidRPr="00A069EA" w:rsidTr="00A069EA"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183298300298229830100100030034211244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ремонт автомобильной дороги общего пользования местного значения "</w:t>
            </w:r>
            <w:proofErr w:type="spell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онгурей-причал</w:t>
            </w:r>
            <w:proofErr w:type="spell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до 20 сентября 2018 года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20 сентября 2018 года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Возникновение обстоятельств, </w:t>
            </w:r>
            <w:proofErr w:type="gram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предвидеть которые на дату утверждения плана-графика закупок было невозможно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  <w:t>изменен</w:t>
            </w:r>
            <w:proofErr w:type="gram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 срок окончания работ, убрано 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069EA" w:rsidRPr="00A069EA" w:rsidTr="00A069EA"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A069EA" w:rsidRPr="00A069EA" w:rsidTr="00A069EA"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183298300298229830100100040044799414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Приобретение общественной бани в </w:t>
            </w:r>
            <w:proofErr w:type="spell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 МО "</w:t>
            </w:r>
            <w:proofErr w:type="spell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Пустозерский</w:t>
            </w:r>
            <w:proofErr w:type="spell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73525.00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367625.00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069EA" w:rsidRPr="00A069EA" w:rsidTr="00A069EA"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Услуги по осуществлению прямых продаж или продаж торговыми агентами с доставкой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A069EA" w:rsidRPr="00A069EA" w:rsidTr="00A069EA"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183298300298229830100100050053511244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Электрическая энергия. Уличное освещение </w:t>
            </w:r>
            <w:proofErr w:type="spell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069EA" w:rsidRPr="00A069EA" w:rsidTr="00A069EA"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A069EA" w:rsidRPr="00A069EA" w:rsidTr="00A069EA"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183298300298229830100100060013511244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(</w:t>
            </w:r>
            <w:proofErr w:type="spell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онгурей</w:t>
            </w:r>
            <w:proofErr w:type="spell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, д.Каменка)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069EA" w:rsidRPr="00A069EA" w:rsidTr="00A069EA"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A069EA" w:rsidRPr="00A069EA" w:rsidTr="00A069EA"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183298300298229830100100080080000244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Подсыпка проездов с целью предотвращения подтопления паводковыми водами территории вокруг жилых домов </w:t>
            </w:r>
            <w:proofErr w:type="gram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в</w:t>
            </w:r>
            <w:proofErr w:type="gram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 с. </w:t>
            </w:r>
            <w:proofErr w:type="spell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Оксино</w:t>
            </w:r>
            <w:proofErr w:type="spell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до 30 сентября 2018 года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30 сентября 2018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20261.00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101305.00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069EA" w:rsidRPr="00A069EA" w:rsidTr="00A069EA"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Подсыпка проездов с целью предотвращения подтопления паводковыми водами территории вокруг жилых домов </w:t>
            </w:r>
            <w:proofErr w:type="gram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в</w:t>
            </w:r>
            <w:proofErr w:type="gram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 с. </w:t>
            </w:r>
            <w:proofErr w:type="spell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Оксино</w:t>
            </w:r>
            <w:proofErr w:type="spell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A069EA" w:rsidRPr="00A069EA" w:rsidTr="00A069EA"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183298300298229830100100090090000244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Приобретение, замена и установка светильников уличного освещения в поселения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х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до 30 октября 2018 года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30 октября 2018 года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48640.00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gram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Запрет на допуск товаров, услуг при осуществлении закупок, а также ограничения и 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условия допуска в соответствии с требованиями, установленными статьей 14 Федерального закона № 44-ФЗ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В соответствии с требованиями Приказа Министерства экономического развития РФ от 25.03.2014 № 155</w:t>
            </w:r>
            <w:proofErr w:type="gram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 (далее – Приказ № 155) </w:t>
            </w:r>
            <w:proofErr w:type="gram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устанавливаются условия</w:t>
            </w:r>
            <w:proofErr w:type="gram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 допуска 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нужд. Участникам закупки, </w:t>
            </w:r>
            <w:proofErr w:type="gram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заявки</w:t>
            </w:r>
            <w:proofErr w:type="gram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 на участие которых содержат предложения о поставке товаров, произведенных на территории государств - членов Евразийского экономического союза, предоставляются преференции в отношении цены контракта в размере 15 (Пятнадцать) процентов в соответствии с требованиями частей 3,4 статьи 14 Федерального закона о контрактной системе, постановлением Правительства РФ от 26.09.2016 №968 "Об ограничениях и условиях допуска отдельных видов радиоэлект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ронной продукции, происходящих из иностранных государств, для целей осуществления закупок для обеспечения государственных и муниципальных нужд" устанавливаются ограничения и условия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нужд. 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Иные случаи, установленные высшим исполнительным органом государственной 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  <w:t>внесение информации об условиях допуска товаров, изменение ОКПД закупки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УПРАВЛЕНИЕ МУНИЦИПАЛЬНОГО ИМУЩЕСТВА АДМИНИСТРАЦИИ МУНИЦИПАЛЬНОГО 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069EA" w:rsidRPr="00A069EA" w:rsidTr="00A069EA"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Устройства осветительные электрические подвесные, потолочные, встраиваемые и настенные, предназначенные для использования со светодиодными лампами и прочими светодиодными источниками света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A069EA" w:rsidRPr="00A069EA" w:rsidTr="00A069EA"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183298300298229830100100100100000244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Установка </w:t>
            </w:r>
            <w:proofErr w:type="spell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общедомо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вых</w:t>
            </w:r>
            <w:proofErr w:type="spell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 приборов учета тепловой энергии в многоквартирных жилых домах в </w:t>
            </w:r>
            <w:proofErr w:type="spell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поставки товаров (выполнения работ, оказания услуг): до 30 сентября 2018 года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30 сентября 2018 года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4512.00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22560.00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Открытый 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конкурс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Иные случаи, 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Отмена закупки 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069EA" w:rsidRPr="00A069EA" w:rsidTr="00A069EA"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Работы по установке приборов учета расхода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A069EA" w:rsidRPr="00A069EA" w:rsidTr="00A069EA"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183298300298229830100100110014211000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Ремонт и строительство деревянных тротуаров в </w:t>
            </w:r>
            <w:proofErr w:type="spell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онгурей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999998.00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999998.00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999998.00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сентябрь-ноябрь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3-4 квартал 2018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49999.90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предоставление 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субсидии в качестве </w:t>
            </w:r>
            <w:proofErr w:type="gram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победителя Конкурса проектов развития общественной инфраструктуры муниципальных образований Ненецкого автономного</w:t>
            </w:r>
            <w:proofErr w:type="gram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 округа, основанных на местных инициативах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069EA" w:rsidRPr="00A069EA" w:rsidTr="00A069EA"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gram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  <w:t>деревянные мостовые, ширина 1 м, дерево хвойных пород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A069EA" w:rsidRPr="00A069EA" w:rsidTr="00A069EA"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16929390.00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16929390.00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A069EA" w:rsidRPr="00A069EA" w:rsidTr="00A069EA"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183298300298229830100100070070000244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A069EA" w:rsidRPr="00A069EA" w:rsidTr="00A069EA"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183298300298229830100100070080000244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392500.00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392500.00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A069EA" w:rsidRPr="00A069EA" w:rsidTr="00A069EA"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183298300298229830100100070090000244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753890.00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753890.00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A069EA" w:rsidRPr="00A069EA" w:rsidTr="00A069EA">
        <w:tc>
          <w:tcPr>
            <w:tcW w:w="0" w:type="auto"/>
            <w:gridSpan w:val="4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16399098.00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33328488.00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33328488.00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A069EA" w:rsidRPr="00A069EA" w:rsidTr="00A069EA">
        <w:tc>
          <w:tcPr>
            <w:tcW w:w="0" w:type="auto"/>
            <w:gridSpan w:val="4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</w:tbl>
    <w:p w:rsidR="00A069EA" w:rsidRPr="00A069EA" w:rsidRDefault="00A069EA" w:rsidP="00A069EA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1"/>
        <w:gridCol w:w="6685"/>
        <w:gridCol w:w="667"/>
        <w:gridCol w:w="2675"/>
        <w:gridCol w:w="667"/>
        <w:gridCol w:w="2675"/>
      </w:tblGrid>
      <w:tr w:rsidR="00A069EA" w:rsidRPr="00A069EA" w:rsidTr="00A069EA"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>ГЛАВА</w:t>
            </w:r>
          </w:p>
        </w:tc>
        <w:tc>
          <w:tcPr>
            <w:tcW w:w="250" w:type="pc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250" w:type="pc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МАКАРОВА С. М. </w:t>
            </w:r>
          </w:p>
        </w:tc>
      </w:tr>
      <w:tr w:rsidR="00A069EA" w:rsidRPr="00A069EA" w:rsidTr="00A069EA"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(расшифровка подписи) </w:t>
            </w:r>
          </w:p>
        </w:tc>
      </w:tr>
      <w:tr w:rsidR="00A069EA" w:rsidRPr="00A069EA" w:rsidTr="00A069EA"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69EA" w:rsidRPr="00A069EA" w:rsidRDefault="00A069EA" w:rsidP="00A069EA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"/>
        <w:gridCol w:w="139"/>
        <w:gridCol w:w="430"/>
        <w:gridCol w:w="139"/>
        <w:gridCol w:w="430"/>
        <w:gridCol w:w="186"/>
        <w:gridCol w:w="12816"/>
      </w:tblGrid>
      <w:tr w:rsidR="00A069EA" w:rsidRPr="00A069EA" w:rsidTr="00A069EA"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«21» </w:t>
            </w:r>
          </w:p>
        </w:tc>
        <w:tc>
          <w:tcPr>
            <w:tcW w:w="50" w:type="pc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>08</w:t>
            </w:r>
          </w:p>
        </w:tc>
        <w:tc>
          <w:tcPr>
            <w:tcW w:w="50" w:type="pc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>г</w:t>
            </w:r>
            <w:proofErr w:type="gramEnd"/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. </w:t>
            </w:r>
          </w:p>
        </w:tc>
      </w:tr>
    </w:tbl>
    <w:p w:rsidR="00A069EA" w:rsidRPr="00A069EA" w:rsidRDefault="00A069EA" w:rsidP="00A069EA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A069EA" w:rsidRPr="00A069EA" w:rsidTr="00A069EA"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ФОРМА </w:t>
            </w: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A069EA" w:rsidRPr="00A069EA" w:rsidRDefault="00A069EA" w:rsidP="00A069EA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8"/>
        <w:gridCol w:w="2186"/>
        <w:gridCol w:w="1230"/>
        <w:gridCol w:w="136"/>
      </w:tblGrid>
      <w:tr w:rsidR="00A069EA" w:rsidRPr="00A069EA" w:rsidTr="00A069EA"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>9</w:t>
            </w:r>
          </w:p>
        </w:tc>
      </w:tr>
      <w:tr w:rsidR="00A069EA" w:rsidRPr="00A069EA" w:rsidTr="00A069EA"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069EA">
              <w:rPr>
                <w:rFonts w:ascii="Tahoma" w:eastAsia="Times New Roman" w:hAnsi="Tahoma" w:cs="Tahoma"/>
                <w:sz w:val="17"/>
                <w:szCs w:val="17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:rsidR="00A069EA" w:rsidRPr="00A069EA" w:rsidRDefault="00A069EA" w:rsidP="00A069EA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9"/>
        <w:gridCol w:w="1966"/>
        <w:gridCol w:w="1199"/>
        <w:gridCol w:w="1313"/>
        <w:gridCol w:w="1555"/>
        <w:gridCol w:w="3320"/>
        <w:gridCol w:w="1858"/>
        <w:gridCol w:w="915"/>
        <w:gridCol w:w="1024"/>
        <w:gridCol w:w="1221"/>
      </w:tblGrid>
      <w:tr w:rsidR="00A069EA" w:rsidRPr="00A069EA" w:rsidTr="00A069EA">
        <w:tc>
          <w:tcPr>
            <w:tcW w:w="0" w:type="auto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/</w:t>
            </w:r>
            <w:proofErr w:type="spellStart"/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Начальная (максимальная) цена контракта, контракта заключаемого с единственным </w:t>
            </w: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Наименование метода определения и обоснования начальной (максимальной) цены контракта, цены контракта, заключаемого с </w:t>
            </w: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proofErr w:type="gramStart"/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</w:t>
            </w: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</w:t>
            </w: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выбранного способа определения поставщика </w:t>
            </w: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(подрядчика, исполнителя) </w:t>
            </w:r>
          </w:p>
        </w:tc>
        <w:tc>
          <w:tcPr>
            <w:tcW w:w="0" w:type="auto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Обоснование дополнительных требований к участникам закупки (при наличии таких </w:t>
            </w:r>
            <w:r w:rsidRPr="00A069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требований) </w:t>
            </w:r>
          </w:p>
        </w:tc>
      </w:tr>
      <w:tr w:rsidR="00A069EA" w:rsidRPr="00A069EA" w:rsidTr="00A069EA"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</w:tr>
      <w:tr w:rsidR="00A069EA" w:rsidRPr="00A069EA" w:rsidTr="00A069EA"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183298300298229830100100010013511244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Электроэнергия. Здание Администрации МО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№ФЗ-44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069EA" w:rsidRPr="00A069EA" w:rsidTr="00A069EA"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183298300298229830100100020020510244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поставка угля каменного для нужд Администрации МО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069EA" w:rsidRPr="00A069EA" w:rsidTr="00A069EA"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183298300298229830100100030034211244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ремонт автомобильной дороги общего пользования местного значения "</w:t>
            </w:r>
            <w:proofErr w:type="spell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онгурей-причал</w:t>
            </w:r>
            <w:proofErr w:type="spell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Метод, не предусмотренный </w:t>
            </w:r>
            <w:proofErr w:type="gram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ч</w:t>
            </w:r>
            <w:proofErr w:type="gram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.1 ст.22 44-ФЗ/сметный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невозможно применить, так как работы выполняются для </w:t>
            </w:r>
            <w:proofErr w:type="gram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объекта закупки, имеющего индивидуальные характеристики и ранее аналогичные работы не выполнялись</w:t>
            </w:r>
            <w:proofErr w:type="gram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. Нормативный метод невозможно применить в связи с отсутствием требований к нормированию в сфере закупок. Тарифный метод невозможно применить в связи с тем, что предмет закупки не подлежит государственному регулированию. Проектно-сметный метод невозможно применить, так как в соответствии с частью 9 статьи 22 Федерального закона от 05.04.2013 №44-ФЗ определен исчерпывающий перечень работ, при котором используется данный метод. Отсутствует проект на данный объект закупки. Затратный метод невозможно применить, в связи с невозможностью определения прямых и косвенных затрат, а также обычной прибыли по предмету закупки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Расчет НМЦК произведен путем составления сметного расчета в соответствии с установленными государственными сметными нормативами, утвержденными уполномоченным органом в сфере строительства. Приложение </w:t>
            </w:r>
            <w:proofErr w:type="gram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-л</w:t>
            </w:r>
            <w:proofErr w:type="gram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окальная смета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069EA" w:rsidRPr="00A069EA" w:rsidTr="00A069EA"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183298300298229830100100040044799414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Приобретение общественной бани в </w:t>
            </w:r>
            <w:proofErr w:type="spell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 МО "</w:t>
            </w:r>
            <w:proofErr w:type="spell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Пустозерский</w:t>
            </w:r>
            <w:proofErr w:type="spell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069EA" w:rsidRPr="00A069EA" w:rsidTr="00A069EA"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183298300298229830100100050053511244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Электрическая энергия. Уличное освещение </w:t>
            </w:r>
            <w:proofErr w:type="spell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069EA" w:rsidRPr="00A069EA" w:rsidTr="00A069EA"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183298300298229830100100060013511244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(</w:t>
            </w:r>
            <w:proofErr w:type="spell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онгурей</w:t>
            </w:r>
            <w:proofErr w:type="spell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, д.Каменка)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Закупка у единственного поставщика (подрядчика, 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069EA" w:rsidRPr="00A069EA" w:rsidTr="00A069EA"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183298300298229830100100080080000244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Подсыпка проездов с целью предотвращения подтопления паводковыми водами территории вокруг жилых домов </w:t>
            </w:r>
            <w:proofErr w:type="gram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в</w:t>
            </w:r>
            <w:proofErr w:type="gram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 с. </w:t>
            </w:r>
            <w:proofErr w:type="spell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Оксино</w:t>
            </w:r>
            <w:proofErr w:type="spell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№567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069EA" w:rsidRPr="00A069EA" w:rsidTr="00A069EA"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183298300298229830100100090090000244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Приобретение, замена и установка светильников уличного освещения в поселениях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069EA" w:rsidRPr="00A069EA" w:rsidTr="00A069EA"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183298300298229830100100100100000244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Установка </w:t>
            </w:r>
            <w:proofErr w:type="spell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общедомовых</w:t>
            </w:r>
            <w:proofErr w:type="spell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 приборов учета тепловой энергии в многоквартирных жилых домах в </w:t>
            </w:r>
            <w:proofErr w:type="spell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069EA" w:rsidRPr="00A069EA" w:rsidTr="00A069EA"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183298300298229830100100110014211000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Ремонт и строительство деревянных тротуаров в </w:t>
            </w:r>
            <w:proofErr w:type="spell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онгурей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999998.00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Метод, не предусмотренный </w:t>
            </w:r>
            <w:proofErr w:type="gram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ч</w:t>
            </w:r>
            <w:proofErr w:type="gram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.1 ст.22 44-ФЗ/Расчет НМЦК произведен путем составления сметного расчета в соответствии с установленными государственными сметными нормативами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невозможно применить, так как работы выполняются для </w:t>
            </w:r>
            <w:proofErr w:type="gram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объекта закупки, имеющего индивидуальные характеристики и ранее аналогичные работы не выполнялись</w:t>
            </w:r>
            <w:proofErr w:type="gram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. Нормативный метод невозможно применить в связи с отсутствием требований к нормированию в сфере закупок. Тарифный метод невозможно применить в связи с тем, что предмет закупки не подлежит государственному регулированию. Проектно-сметный метод невозможно применить, так как в соответствии с частью 9 статьи 22 Федерального закона от 05.04.2013 №44-ФЗ определен исчерпывающий перечень работ, при котором используется данный метод. Отсутствует проект на данный объект закупки. Затратный метод невозможно применить, в связи с невозможностью определения прямых и косвенных затрат, а так же обычной прибыли по предмету закупки.</w:t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Расчет НМЦК произведен путем составления сметного расчета </w:t>
            </w:r>
            <w:proofErr w:type="gramStart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>в</w:t>
            </w:r>
            <w:proofErr w:type="gramEnd"/>
            <w:r w:rsidRPr="00A069EA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9EA" w:rsidRPr="00A069EA" w:rsidRDefault="00A069EA" w:rsidP="00A0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C402F" w:rsidRDefault="005C402F"/>
    <w:sectPr w:rsidR="005C402F" w:rsidSect="00A069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69EA"/>
    <w:rsid w:val="005C402F"/>
    <w:rsid w:val="00A0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06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9EA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069EA"/>
    <w:rPr>
      <w:rFonts w:ascii="Times New Roman" w:eastAsia="Times New Roman" w:hAnsi="Times New Roman" w:cs="Times New Roman"/>
      <w:b/>
      <w:bCs/>
      <w:color w:val="383838"/>
      <w:sz w:val="17"/>
      <w:szCs w:val="17"/>
    </w:rPr>
  </w:style>
  <w:style w:type="character" w:styleId="a3">
    <w:name w:val="Hyperlink"/>
    <w:basedOn w:val="a0"/>
    <w:uiPriority w:val="99"/>
    <w:semiHidden/>
    <w:unhideWhenUsed/>
    <w:rsid w:val="00A069E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069E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A069EA"/>
    <w:rPr>
      <w:b/>
      <w:bCs/>
    </w:rPr>
  </w:style>
  <w:style w:type="paragraph" w:styleId="a6">
    <w:name w:val="Normal (Web)"/>
    <w:basedOn w:val="a"/>
    <w:uiPriority w:val="99"/>
    <w:semiHidden/>
    <w:unhideWhenUsed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A069E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wrapper">
    <w:name w:val="outerwrapper"/>
    <w:basedOn w:val="a"/>
    <w:rsid w:val="00A069E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A069E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A0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A069E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A0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A069EA"/>
    <w:pPr>
      <w:shd w:val="clear" w:color="auto" w:fill="FAFAFA"/>
      <w:spacing w:after="100" w:afterAutospacing="1" w:line="240" w:lineRule="auto"/>
      <w:ind w:left="-4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A069E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A0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A0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A069EA"/>
    <w:pPr>
      <w:spacing w:before="100" w:beforeAutospacing="1" w:after="100" w:afterAutospacing="1" w:line="240" w:lineRule="auto"/>
      <w:ind w:left="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A0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A069E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A0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A069EA"/>
    <w:pPr>
      <w:spacing w:before="100" w:beforeAutospacing="1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A069EA"/>
    <w:pPr>
      <w:spacing w:before="100" w:beforeAutospacing="1" w:after="168" w:line="240" w:lineRule="auto"/>
    </w:pPr>
    <w:rPr>
      <w:rFonts w:ascii="Times New Roman" w:eastAsia="Times New Roman" w:hAnsi="Times New Roman" w:cs="Times New Roman"/>
      <w:b/>
      <w:bCs/>
      <w:color w:val="0075C5"/>
      <w:sz w:val="17"/>
      <w:szCs w:val="17"/>
    </w:rPr>
  </w:style>
  <w:style w:type="paragraph" w:customStyle="1" w:styleId="extendsearchbox">
    <w:name w:val="extendsearchbox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A069EA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A069E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A069EA"/>
    <w:pPr>
      <w:pBdr>
        <w:top w:val="single" w:sz="4" w:space="3" w:color="3B92D0"/>
        <w:left w:val="single" w:sz="4" w:space="0" w:color="3B92D0"/>
        <w:bottom w:val="single" w:sz="4" w:space="0" w:color="53B9E3"/>
        <w:right w:val="single" w:sz="4" w:space="4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A069EA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A069EA"/>
    <w:pPr>
      <w:spacing w:before="156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A069EA"/>
    <w:pPr>
      <w:spacing w:before="100" w:beforeAutospacing="1" w:after="36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A069EA"/>
    <w:pPr>
      <w:spacing w:before="100" w:beforeAutospacing="1" w:after="36" w:line="444" w:lineRule="atLeast"/>
    </w:pPr>
    <w:rPr>
      <w:rFonts w:ascii="Times New Roman" w:eastAsia="Times New Roman" w:hAnsi="Times New Roman" w:cs="Times New Roman"/>
      <w:color w:val="FEFEFE"/>
      <w:sz w:val="18"/>
      <w:szCs w:val="18"/>
    </w:rPr>
  </w:style>
  <w:style w:type="paragraph" w:customStyle="1" w:styleId="leftcolboxcontent">
    <w:name w:val="leftcolboxcontent"/>
    <w:basedOn w:val="a"/>
    <w:rsid w:val="00A069EA"/>
    <w:pPr>
      <w:pBdr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9"/>
      <w:szCs w:val="19"/>
    </w:rPr>
  </w:style>
  <w:style w:type="paragraph" w:customStyle="1" w:styleId="download">
    <w:name w:val="download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9"/>
      <w:szCs w:val="19"/>
    </w:rPr>
  </w:style>
  <w:style w:type="paragraph" w:customStyle="1" w:styleId="tablenews">
    <w:name w:val="tablenews"/>
    <w:basedOn w:val="a"/>
    <w:rsid w:val="00A069EA"/>
    <w:pPr>
      <w:spacing w:before="18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A069E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A069E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A069E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A069E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A069E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A069E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A069EA"/>
    <w:pPr>
      <w:pBdr>
        <w:top w:val="single" w:sz="2" w:space="0" w:color="D6E4EC"/>
        <w:left w:val="single" w:sz="4" w:space="0" w:color="D6E4EC"/>
        <w:bottom w:val="single" w:sz="4" w:space="12" w:color="D6E4EC"/>
        <w:right w:val="single" w:sz="4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A069EA"/>
    <w:pPr>
      <w:spacing w:before="100" w:beforeAutospacing="1" w:after="100" w:afterAutospacing="1" w:line="216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4"/>
      <w:szCs w:val="14"/>
    </w:rPr>
  </w:style>
  <w:style w:type="paragraph" w:customStyle="1" w:styleId="capchaimg">
    <w:name w:val="capchaimg"/>
    <w:basedOn w:val="a"/>
    <w:rsid w:val="00A069EA"/>
    <w:pPr>
      <w:pBdr>
        <w:top w:val="single" w:sz="4" w:space="0" w:color="747474"/>
        <w:left w:val="single" w:sz="4" w:space="0" w:color="747474"/>
        <w:bottom w:val="single" w:sz="4" w:space="0" w:color="747474"/>
        <w:right w:val="single" w:sz="4" w:space="0" w:color="747474"/>
      </w:pBdr>
      <w:spacing w:before="100" w:beforeAutospacing="1" w:after="100" w:afterAutospacing="1" w:line="240" w:lineRule="auto"/>
      <w:ind w:left="3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A069E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A069EA"/>
    <w:pP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A069EA"/>
    <w:pPr>
      <w:pBdr>
        <w:top w:val="single" w:sz="4" w:space="0" w:color="D6E4EC"/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FFFFFF"/>
      <w:spacing w:before="12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A069EA"/>
    <w:pPr>
      <w:pBdr>
        <w:top w:val="single" w:sz="4" w:space="3" w:color="44A9D3"/>
        <w:bottom w:val="single" w:sz="4" w:space="3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A069E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eb">
    <w:name w:val="titleportaleb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character" w:customStyle="1" w:styleId="dynatree-empty">
    <w:name w:val="dynatree-empty"/>
    <w:basedOn w:val="a0"/>
    <w:rsid w:val="00A069EA"/>
  </w:style>
  <w:style w:type="character" w:customStyle="1" w:styleId="dynatree-vline">
    <w:name w:val="dynatree-vline"/>
    <w:basedOn w:val="a0"/>
    <w:rsid w:val="00A069EA"/>
  </w:style>
  <w:style w:type="character" w:customStyle="1" w:styleId="dynatree-connector">
    <w:name w:val="dynatree-connector"/>
    <w:basedOn w:val="a0"/>
    <w:rsid w:val="00A069EA"/>
  </w:style>
  <w:style w:type="character" w:customStyle="1" w:styleId="dynatree-expander">
    <w:name w:val="dynatree-expander"/>
    <w:basedOn w:val="a0"/>
    <w:rsid w:val="00A069EA"/>
  </w:style>
  <w:style w:type="character" w:customStyle="1" w:styleId="dynatree-icon">
    <w:name w:val="dynatree-icon"/>
    <w:basedOn w:val="a0"/>
    <w:rsid w:val="00A069EA"/>
  </w:style>
  <w:style w:type="character" w:customStyle="1" w:styleId="dynatree-checkbox">
    <w:name w:val="dynatree-checkbox"/>
    <w:basedOn w:val="a0"/>
    <w:rsid w:val="00A069EA"/>
  </w:style>
  <w:style w:type="character" w:customStyle="1" w:styleId="dynatree-radio">
    <w:name w:val="dynatree-radio"/>
    <w:basedOn w:val="a0"/>
    <w:rsid w:val="00A069EA"/>
  </w:style>
  <w:style w:type="character" w:customStyle="1" w:styleId="dynatree-drag-helper-img">
    <w:name w:val="dynatree-drag-helper-img"/>
    <w:basedOn w:val="a0"/>
    <w:rsid w:val="00A069EA"/>
  </w:style>
  <w:style w:type="character" w:customStyle="1" w:styleId="dynatree-drag-source">
    <w:name w:val="dynatree-drag-source"/>
    <w:basedOn w:val="a0"/>
    <w:rsid w:val="00A069EA"/>
    <w:rPr>
      <w:shd w:val="clear" w:color="auto" w:fill="E0E0E0"/>
    </w:rPr>
  </w:style>
  <w:style w:type="paragraph" w:customStyle="1" w:styleId="mainlink1">
    <w:name w:val="mainlink1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A0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A0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A069EA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A069EA"/>
    <w:pPr>
      <w:spacing w:before="1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A069EA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A069EA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titleportaleb1">
    <w:name w:val="titleportaleb1"/>
    <w:basedOn w:val="a"/>
    <w:rsid w:val="00A069EA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12"/>
      <w:szCs w:val="12"/>
    </w:rPr>
  </w:style>
  <w:style w:type="paragraph" w:customStyle="1" w:styleId="law1">
    <w:name w:val="law1"/>
    <w:basedOn w:val="a"/>
    <w:rsid w:val="00A069EA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9"/>
      <w:szCs w:val="29"/>
    </w:rPr>
  </w:style>
  <w:style w:type="paragraph" w:customStyle="1" w:styleId="ulright3">
    <w:name w:val="ulright3"/>
    <w:basedOn w:val="a"/>
    <w:rsid w:val="00A069EA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A069EA"/>
    <w:pPr>
      <w:pBdr>
        <w:left w:val="single" w:sz="4" w:space="9" w:color="549AD6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A069EA"/>
    <w:pPr>
      <w:pBdr>
        <w:right w:val="single" w:sz="4" w:space="9" w:color="7BB6E2"/>
      </w:pBd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A069EA"/>
    <w:pPr>
      <w:pBdr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A069EA"/>
    <w:pPr>
      <w:pBdr>
        <w:left w:val="single" w:sz="4" w:space="12" w:color="426E98"/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A069EA"/>
    <w:pPr>
      <w:pBdr>
        <w:left w:val="single" w:sz="4" w:space="12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A069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A069EA"/>
    <w:pPr>
      <w:spacing w:before="100" w:beforeAutospacing="1" w:after="100" w:afterAutospacing="1" w:line="192" w:lineRule="atLeast"/>
      <w:ind w:right="60"/>
      <w:textAlignment w:val="top"/>
    </w:pPr>
    <w:rPr>
      <w:rFonts w:ascii="Times New Roman" w:eastAsia="Times New Roman" w:hAnsi="Times New Roman" w:cs="Times New Roman"/>
      <w:color w:val="0075C5"/>
      <w:sz w:val="14"/>
      <w:szCs w:val="14"/>
    </w:rPr>
  </w:style>
  <w:style w:type="paragraph" w:customStyle="1" w:styleId="catalogtabs1">
    <w:name w:val="catalogtabs1"/>
    <w:basedOn w:val="a"/>
    <w:rsid w:val="00A069E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A069EA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A069E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A069EA"/>
    <w:pPr>
      <w:spacing w:before="360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A069EA"/>
    <w:pPr>
      <w:spacing w:before="840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A069EA"/>
    <w:pPr>
      <w:spacing w:before="100" w:beforeAutospacing="1" w:after="0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A069EA"/>
    <w:pPr>
      <w:spacing w:before="100" w:beforeAutospacing="1" w:after="0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A069E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A069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A069E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A069E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A069E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A069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A069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A069EA"/>
    <w:pPr>
      <w:spacing w:after="0" w:line="264" w:lineRule="atLeast"/>
      <w:ind w:left="24" w:right="24"/>
      <w:jc w:val="center"/>
    </w:pPr>
    <w:rPr>
      <w:rFonts w:ascii="Times New Roman" w:eastAsia="Times New Roman" w:hAnsi="Times New Roman" w:cs="Times New Roman"/>
      <w:color w:val="0075C5"/>
      <w:sz w:val="16"/>
      <w:szCs w:val="16"/>
    </w:rPr>
  </w:style>
  <w:style w:type="paragraph" w:customStyle="1" w:styleId="periodall1">
    <w:name w:val="periodall1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randtotal1">
    <w:name w:val="grandtotal1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36"/>
      <w:szCs w:val="36"/>
    </w:rPr>
  </w:style>
  <w:style w:type="paragraph" w:customStyle="1" w:styleId="organization1">
    <w:name w:val="organization1"/>
    <w:basedOn w:val="a"/>
    <w:rsid w:val="00A0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A069E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A069E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A069E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A069E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A069EA"/>
    <w:pPr>
      <w:pBdr>
        <w:right w:val="single" w:sz="4" w:space="0" w:color="D0D6DB"/>
      </w:pBdr>
      <w:spacing w:before="100" w:beforeAutospacing="1" w:after="100" w:afterAutospacing="1" w:line="240" w:lineRule="auto"/>
      <w:ind w:right="9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A0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A069E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A069E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A069EA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A069EA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A069EA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A069E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A069EA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E2E2E2"/>
      <w:sz w:val="19"/>
      <w:szCs w:val="19"/>
    </w:rPr>
  </w:style>
  <w:style w:type="paragraph" w:customStyle="1" w:styleId="ui-datepicker-next1">
    <w:name w:val="ui-datepicker-next1"/>
    <w:basedOn w:val="a"/>
    <w:rsid w:val="00A069EA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E2E2E2"/>
      <w:sz w:val="19"/>
      <w:szCs w:val="19"/>
    </w:rPr>
  </w:style>
  <w:style w:type="paragraph" w:customStyle="1" w:styleId="ui-datepicker-prev2">
    <w:name w:val="ui-datepicker-prev2"/>
    <w:basedOn w:val="a"/>
    <w:rsid w:val="00A069EA"/>
    <w:pPr>
      <w:shd w:val="clear" w:color="auto" w:fill="2B6CC6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ui-datepicker-next2">
    <w:name w:val="ui-datepicker-next2"/>
    <w:basedOn w:val="a"/>
    <w:rsid w:val="00A069EA"/>
    <w:pPr>
      <w:shd w:val="clear" w:color="auto" w:fill="2B6CC6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ui-state-disabled1">
    <w:name w:val="ui-state-disabled1"/>
    <w:basedOn w:val="a"/>
    <w:rsid w:val="00A069E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A069E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A069EA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A069EA"/>
    <w:pPr>
      <w:shd w:val="clear" w:color="auto" w:fill="9D9DA4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A069E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A069E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A069EA"/>
  </w:style>
  <w:style w:type="character" w:customStyle="1" w:styleId="dynatree-icon1">
    <w:name w:val="dynatree-icon1"/>
    <w:basedOn w:val="a0"/>
    <w:rsid w:val="00A069EA"/>
  </w:style>
  <w:style w:type="paragraph" w:customStyle="1" w:styleId="confirmdialogheader1">
    <w:name w:val="confirmdialogheader1"/>
    <w:basedOn w:val="a"/>
    <w:rsid w:val="00A069E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A069EA"/>
    <w:pPr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confirmdialogbuttons1">
    <w:name w:val="confirmdialogbuttons1"/>
    <w:basedOn w:val="a"/>
    <w:rsid w:val="00A069EA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A069E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A0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A069EA"/>
    <w:pPr>
      <w:shd w:val="clear" w:color="auto" w:fill="E5EFF6"/>
      <w:spacing w:after="0" w:line="264" w:lineRule="atLeast"/>
      <w:jc w:val="center"/>
    </w:pPr>
    <w:rPr>
      <w:rFonts w:ascii="Times New Roman" w:eastAsia="Times New Roman" w:hAnsi="Times New Roman" w:cs="Times New Roman"/>
      <w:color w:val="546D81"/>
      <w:sz w:val="16"/>
      <w:szCs w:val="16"/>
    </w:rPr>
  </w:style>
  <w:style w:type="paragraph" w:customStyle="1" w:styleId="jcarousel-item1">
    <w:name w:val="jcarousel-item1"/>
    <w:basedOn w:val="a"/>
    <w:rsid w:val="00A069EA"/>
    <w:pP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A069E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A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9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3355</Words>
  <Characters>19124</Characters>
  <Application>Microsoft Office Word</Application>
  <DocSecurity>0</DocSecurity>
  <Lines>159</Lines>
  <Paragraphs>44</Paragraphs>
  <ScaleCrop>false</ScaleCrop>
  <Company>Reanimator Extreme Edition</Company>
  <LinksUpToDate>false</LinksUpToDate>
  <CharactersWithSpaces>22435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2018-08-21T09:27:00Z</dcterms:created>
  <dcterms:modified xsi:type="dcterms:W3CDTF">2018-08-21T09:28:00Z</dcterms:modified>
</cp:coreProperties>
</file>