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8A09B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8A09B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DB36AC" w:rsidRDefault="00DB36AC" w:rsidP="005D5E8B">
                  <w:pPr>
                    <w:pStyle w:val="a8"/>
                    <w:jc w:val="center"/>
                    <w:rPr>
                      <w:rFonts w:ascii="Times New Roman" w:hAnsi="Times New Roman"/>
                      <w:b/>
                      <w:sz w:val="28"/>
                      <w:szCs w:val="28"/>
                    </w:rPr>
                  </w:pPr>
                  <w:r>
                    <w:rPr>
                      <w:rFonts w:ascii="Times New Roman" w:hAnsi="Times New Roman"/>
                      <w:b/>
                      <w:sz w:val="28"/>
                      <w:szCs w:val="28"/>
                    </w:rPr>
                    <w:t>№ 5</w:t>
                  </w:r>
                </w:p>
                <w:p w:rsidR="00DB36AC" w:rsidRDefault="00DB36AC" w:rsidP="005D5E8B">
                  <w:pPr>
                    <w:pStyle w:val="a8"/>
                    <w:jc w:val="center"/>
                    <w:rPr>
                      <w:rFonts w:ascii="Times New Roman" w:hAnsi="Times New Roman"/>
                      <w:b/>
                    </w:rPr>
                  </w:pPr>
                  <w:r>
                    <w:rPr>
                      <w:rFonts w:ascii="Times New Roman" w:hAnsi="Times New Roman"/>
                      <w:b/>
                    </w:rPr>
                    <w:t>28</w:t>
                  </w:r>
                </w:p>
                <w:p w:rsidR="00DB36AC" w:rsidRDefault="00DB36AC" w:rsidP="005D5E8B">
                  <w:pPr>
                    <w:pStyle w:val="a8"/>
                    <w:jc w:val="center"/>
                    <w:rPr>
                      <w:rFonts w:ascii="Times New Roman" w:hAnsi="Times New Roman"/>
                      <w:b/>
                    </w:rPr>
                  </w:pPr>
                  <w:r>
                    <w:rPr>
                      <w:rFonts w:ascii="Times New Roman" w:hAnsi="Times New Roman"/>
                      <w:b/>
                    </w:rPr>
                    <w:t>февраля</w:t>
                  </w:r>
                </w:p>
                <w:p w:rsidR="00DB36AC" w:rsidRDefault="00DB36AC"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4C22B6" w:rsidRPr="00350DD7" w:rsidRDefault="004C22B6" w:rsidP="005D5E8B">
      <w:pPr>
        <w:pStyle w:val="a6"/>
        <w:contextualSpacing/>
        <w:jc w:val="center"/>
        <w:rPr>
          <w:b/>
          <w:sz w:val="16"/>
          <w:szCs w:val="16"/>
        </w:rPr>
      </w:pPr>
    </w:p>
    <w:p w:rsidR="00555016" w:rsidRDefault="00555016"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55016" w:rsidRDefault="004C22B6" w:rsidP="004C22B6">
      <w:pPr>
        <w:pStyle w:val="a4"/>
        <w:jc w:val="left"/>
        <w:rPr>
          <w:b/>
          <w:color w:val="000000"/>
          <w:sz w:val="16"/>
          <w:szCs w:val="16"/>
        </w:rPr>
      </w:pPr>
      <w:r>
        <w:rPr>
          <w:b/>
          <w:color w:val="000000"/>
          <w:sz w:val="16"/>
          <w:szCs w:val="16"/>
        </w:rPr>
        <w:t xml:space="preserve">                                      </w:t>
      </w:r>
    </w:p>
    <w:p w:rsidR="00555016" w:rsidRDefault="00555016" w:rsidP="004C22B6">
      <w:pPr>
        <w:pStyle w:val="a4"/>
        <w:jc w:val="left"/>
        <w:rPr>
          <w:b/>
          <w:color w:val="000000"/>
          <w:sz w:val="16"/>
          <w:szCs w:val="16"/>
        </w:rPr>
      </w:pPr>
    </w:p>
    <w:p w:rsidR="003D02FF" w:rsidRDefault="00686E04" w:rsidP="00686E04">
      <w:pPr>
        <w:pStyle w:val="a4"/>
        <w:jc w:val="left"/>
        <w:rPr>
          <w:b/>
          <w:sz w:val="16"/>
          <w:szCs w:val="16"/>
        </w:rPr>
      </w:pPr>
      <w:r>
        <w:rPr>
          <w:b/>
          <w:sz w:val="16"/>
          <w:szCs w:val="16"/>
        </w:rPr>
        <w:t xml:space="preserve">                                         </w:t>
      </w:r>
    </w:p>
    <w:p w:rsidR="003D02FF" w:rsidRPr="003D02FF" w:rsidRDefault="00686E04" w:rsidP="003D02FF">
      <w:pPr>
        <w:pStyle w:val="a4"/>
        <w:jc w:val="left"/>
        <w:rPr>
          <w:b/>
          <w:color w:val="FF0000"/>
          <w:sz w:val="16"/>
          <w:szCs w:val="16"/>
        </w:rPr>
      </w:pPr>
      <w:r>
        <w:rPr>
          <w:b/>
          <w:sz w:val="16"/>
          <w:szCs w:val="16"/>
        </w:rPr>
        <w:t xml:space="preserve">           </w:t>
      </w:r>
      <w:r w:rsidRPr="00686E04">
        <w:rPr>
          <w:b/>
          <w:sz w:val="16"/>
          <w:szCs w:val="16"/>
        </w:rPr>
        <w:t xml:space="preserve"> </w:t>
      </w:r>
      <w:r w:rsidR="003D02FF" w:rsidRPr="00DC79A1">
        <w:rPr>
          <w:b/>
          <w:color w:val="FF0000"/>
          <w:szCs w:val="24"/>
        </w:rPr>
        <w:t xml:space="preserve">                                         </w:t>
      </w:r>
      <w:r w:rsidR="003D02FF" w:rsidRPr="003D02FF">
        <w:rPr>
          <w:b/>
          <w:color w:val="FF0000"/>
          <w:sz w:val="16"/>
          <w:szCs w:val="16"/>
        </w:rPr>
        <w:t xml:space="preserve">               </w:t>
      </w:r>
      <w:r w:rsidR="003D02FF">
        <w:rPr>
          <w:b/>
          <w:color w:val="FF0000"/>
          <w:sz w:val="16"/>
          <w:szCs w:val="16"/>
        </w:rPr>
        <w:t xml:space="preserve">           </w:t>
      </w:r>
      <w:r w:rsidR="003D02FF" w:rsidRPr="003D02FF">
        <w:rPr>
          <w:b/>
          <w:color w:val="FF0000"/>
          <w:sz w:val="16"/>
          <w:szCs w:val="16"/>
        </w:rPr>
        <w:t xml:space="preserve">      </w:t>
      </w:r>
      <w:r w:rsidR="003D02FF" w:rsidRPr="003D02FF">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3D02FF" w:rsidRPr="003D02FF">
        <w:rPr>
          <w:b/>
          <w:color w:val="FF0000"/>
          <w:sz w:val="16"/>
          <w:szCs w:val="16"/>
        </w:rPr>
        <w:t xml:space="preserve">   </w:t>
      </w:r>
    </w:p>
    <w:p w:rsidR="003D02FF" w:rsidRPr="003D02FF" w:rsidRDefault="003D02FF" w:rsidP="003D02FF">
      <w:pPr>
        <w:pStyle w:val="a4"/>
        <w:rPr>
          <w:b/>
          <w:sz w:val="16"/>
          <w:szCs w:val="16"/>
        </w:rPr>
      </w:pPr>
      <w:r w:rsidRPr="003D02FF">
        <w:rPr>
          <w:b/>
          <w:sz w:val="16"/>
          <w:szCs w:val="16"/>
        </w:rPr>
        <w:t xml:space="preserve">АДМИНИСТРАЦИЯ </w:t>
      </w:r>
    </w:p>
    <w:p w:rsidR="003D02FF" w:rsidRPr="003D02FF" w:rsidRDefault="003D02FF" w:rsidP="003D02FF">
      <w:pPr>
        <w:spacing w:after="0" w:line="240" w:lineRule="auto"/>
        <w:jc w:val="center"/>
        <w:rPr>
          <w:rFonts w:ascii="Times New Roman" w:hAnsi="Times New Roman" w:cs="Times New Roman"/>
          <w:b/>
          <w:sz w:val="16"/>
          <w:szCs w:val="16"/>
        </w:rPr>
      </w:pPr>
      <w:r w:rsidRPr="003D02FF">
        <w:rPr>
          <w:rFonts w:ascii="Times New Roman" w:hAnsi="Times New Roman" w:cs="Times New Roman"/>
          <w:b/>
          <w:sz w:val="16"/>
          <w:szCs w:val="16"/>
        </w:rPr>
        <w:t>СЕЛЬСКОГО ПОСЕЛЕНИЯ «ПУСТОЗЕРСКИЙ  СЕЛЬСОВЕТ»</w:t>
      </w:r>
    </w:p>
    <w:p w:rsidR="003D02FF" w:rsidRPr="003D02FF" w:rsidRDefault="003D02FF" w:rsidP="003D02FF">
      <w:pPr>
        <w:spacing w:after="0" w:line="240" w:lineRule="auto"/>
        <w:jc w:val="center"/>
        <w:rPr>
          <w:rFonts w:ascii="Times New Roman" w:hAnsi="Times New Roman" w:cs="Times New Roman"/>
          <w:b/>
          <w:sz w:val="16"/>
          <w:szCs w:val="16"/>
        </w:rPr>
      </w:pPr>
      <w:r w:rsidRPr="003D02FF">
        <w:rPr>
          <w:rFonts w:ascii="Times New Roman" w:hAnsi="Times New Roman" w:cs="Times New Roman"/>
          <w:b/>
          <w:sz w:val="16"/>
          <w:szCs w:val="16"/>
        </w:rPr>
        <w:t xml:space="preserve"> ЗАПОЛЯРНОГО РАЙОНА НЕНЕЦКОГО АВТОНОМНОГО ОКРУГА</w:t>
      </w:r>
    </w:p>
    <w:p w:rsidR="003D02FF" w:rsidRPr="003D02FF" w:rsidRDefault="003D02FF" w:rsidP="003D02FF">
      <w:pPr>
        <w:spacing w:after="0" w:line="240" w:lineRule="auto"/>
        <w:rPr>
          <w:rFonts w:ascii="Times New Roman" w:hAnsi="Times New Roman" w:cs="Times New Roman"/>
          <w:b/>
          <w:sz w:val="16"/>
          <w:szCs w:val="16"/>
        </w:rPr>
      </w:pPr>
    </w:p>
    <w:p w:rsidR="003D02FF" w:rsidRPr="003D02FF" w:rsidRDefault="003D02FF" w:rsidP="003D02FF">
      <w:pPr>
        <w:pStyle w:val="1"/>
        <w:rPr>
          <w:b w:val="0"/>
          <w:sz w:val="16"/>
          <w:szCs w:val="16"/>
        </w:rPr>
      </w:pPr>
      <w:r w:rsidRPr="003D02FF">
        <w:rPr>
          <w:sz w:val="16"/>
          <w:szCs w:val="16"/>
        </w:rPr>
        <w:t>П О С Т А Н О В Л Е Н И Е</w:t>
      </w:r>
    </w:p>
    <w:p w:rsidR="003D02FF" w:rsidRPr="003D02FF" w:rsidRDefault="003D02FF" w:rsidP="003D02FF">
      <w:pPr>
        <w:spacing w:after="0" w:line="240" w:lineRule="auto"/>
        <w:rPr>
          <w:rFonts w:ascii="Times New Roman" w:hAnsi="Times New Roman" w:cs="Times New Roman"/>
          <w:b/>
          <w:i/>
          <w:color w:val="FF0000"/>
          <w:sz w:val="16"/>
          <w:szCs w:val="16"/>
        </w:rPr>
      </w:pPr>
      <w:r w:rsidRPr="003D02FF">
        <w:rPr>
          <w:rFonts w:ascii="Times New Roman" w:hAnsi="Times New Roman" w:cs="Times New Roman"/>
          <w:b/>
          <w:i/>
          <w:sz w:val="16"/>
          <w:szCs w:val="16"/>
        </w:rPr>
        <w:t xml:space="preserve">         </w:t>
      </w:r>
    </w:p>
    <w:p w:rsidR="003D02FF" w:rsidRPr="003D02FF" w:rsidRDefault="003D02FF" w:rsidP="003D02FF">
      <w:pPr>
        <w:spacing w:after="0" w:line="240" w:lineRule="auto"/>
        <w:rPr>
          <w:rFonts w:ascii="Times New Roman" w:hAnsi="Times New Roman" w:cs="Times New Roman"/>
          <w:sz w:val="16"/>
          <w:szCs w:val="16"/>
        </w:rPr>
      </w:pPr>
    </w:p>
    <w:p w:rsidR="003D02FF" w:rsidRPr="003D02FF" w:rsidRDefault="003D02FF" w:rsidP="003D02FF">
      <w:pPr>
        <w:spacing w:after="0" w:line="240" w:lineRule="auto"/>
        <w:rPr>
          <w:rFonts w:ascii="Times New Roman" w:hAnsi="Times New Roman" w:cs="Times New Roman"/>
          <w:sz w:val="16"/>
          <w:szCs w:val="16"/>
          <w:u w:val="single"/>
        </w:rPr>
      </w:pPr>
      <w:r w:rsidRPr="003D02FF">
        <w:rPr>
          <w:rFonts w:ascii="Times New Roman" w:hAnsi="Times New Roman" w:cs="Times New Roman"/>
          <w:b/>
          <w:sz w:val="16"/>
          <w:szCs w:val="16"/>
          <w:u w:val="single"/>
        </w:rPr>
        <w:t>от   15.02 .2024  № 19</w:t>
      </w:r>
    </w:p>
    <w:p w:rsidR="003D02FF" w:rsidRPr="003D02FF" w:rsidRDefault="003D02FF" w:rsidP="003D02FF">
      <w:pPr>
        <w:spacing w:after="0" w:line="240" w:lineRule="auto"/>
        <w:rPr>
          <w:rFonts w:ascii="Times New Roman" w:hAnsi="Times New Roman" w:cs="Times New Roman"/>
          <w:sz w:val="16"/>
          <w:szCs w:val="16"/>
        </w:rPr>
      </w:pPr>
      <w:r w:rsidRPr="003D02FF">
        <w:rPr>
          <w:rFonts w:ascii="Times New Roman" w:hAnsi="Times New Roman" w:cs="Times New Roman"/>
          <w:sz w:val="16"/>
          <w:szCs w:val="16"/>
        </w:rPr>
        <w:t xml:space="preserve">с. Оксино </w:t>
      </w:r>
    </w:p>
    <w:p w:rsidR="003D02FF" w:rsidRPr="003D02FF" w:rsidRDefault="003D02FF" w:rsidP="003D02FF">
      <w:pPr>
        <w:spacing w:after="0" w:line="240" w:lineRule="auto"/>
        <w:rPr>
          <w:rFonts w:ascii="Times New Roman" w:hAnsi="Times New Roman" w:cs="Times New Roman"/>
          <w:sz w:val="16"/>
          <w:szCs w:val="16"/>
        </w:rPr>
      </w:pPr>
      <w:r w:rsidRPr="003D02FF">
        <w:rPr>
          <w:rFonts w:ascii="Times New Roman" w:hAnsi="Times New Roman" w:cs="Times New Roman"/>
          <w:sz w:val="16"/>
          <w:szCs w:val="16"/>
        </w:rPr>
        <w:t>Ненецкий автономный округ</w:t>
      </w:r>
    </w:p>
    <w:p w:rsidR="003D02FF" w:rsidRPr="003D02FF" w:rsidRDefault="003D02FF" w:rsidP="003D02FF">
      <w:pPr>
        <w:spacing w:after="0" w:line="240" w:lineRule="auto"/>
        <w:rPr>
          <w:rFonts w:ascii="Times New Roman" w:hAnsi="Times New Roman" w:cs="Times New Roman"/>
          <w:sz w:val="16"/>
          <w:szCs w:val="16"/>
        </w:rPr>
      </w:pPr>
    </w:p>
    <w:p w:rsidR="003D02FF" w:rsidRPr="003D02FF" w:rsidRDefault="003D02FF" w:rsidP="003D02FF">
      <w:pPr>
        <w:widowControl w:val="0"/>
        <w:autoSpaceDE w:val="0"/>
        <w:autoSpaceDN w:val="0"/>
        <w:adjustRightInd w:val="0"/>
        <w:spacing w:after="0" w:line="240" w:lineRule="auto"/>
        <w:jc w:val="center"/>
        <w:rPr>
          <w:rFonts w:ascii="Times New Roman" w:hAnsi="Times New Roman" w:cs="Times New Roman"/>
          <w:bCs/>
          <w:sz w:val="16"/>
          <w:szCs w:val="16"/>
        </w:rPr>
      </w:pPr>
      <w:r w:rsidRPr="003D02FF">
        <w:rPr>
          <w:rFonts w:ascii="Times New Roman" w:hAnsi="Times New Roman" w:cs="Times New Roman"/>
          <w:bCs/>
          <w:sz w:val="16"/>
          <w:szCs w:val="16"/>
        </w:rPr>
        <w:t xml:space="preserve">О ВНЕСЕНИИ ИЗМЕНЕНИЙ В ПОЛОЖЕНИЕ  О  ПОРЯДКЕ  СООБЩЕНИЯ  МУНИЦИПАЛЬНЫМИ  СЛУЖАЩИМИ  АДМИНИСТРАЦИИ  МУНИЦИПАЛЬНОГО  ОБРАЗОВАНИЯ «ПУСТОЗЕРСКИЙ  СЕЛЬСОВЕТ» НЕНЕЦКОГО  АВТОНОМНОГО  ОКРУГА  И  НАЗНАЧАЕМЫМИ  НА  ДОЛЖНОСТЬ  И  ОСВОБОЖДАЕМЫМИ  ОТ  ДОЛЖНОСТИ  АДМИНИСТРАЦИЕЙ  МУНИЦИПАЛЬНОГО  ОБРАЗОВАНИЯ «ПУСТОЗЕРСКИЙ  СЕЛЬСОВЕТ» НЕНЕЦКОГО  АВТОНОМНОГО  ОКРУГА  РУКОВОДИТЕЛЯМИ  МУНИЦИПАЛЬНЫХ  ПРЕДПРИЯТИЙ,  НАХОДЯЩИХСЯ  В  ВЕДЕНИИ  АДМИНИСТРАЦИИ  МУНИЦИПАЛЬНОГО  ОБРАЗОВАНИЯ «ПУСТОЗЕРСКИЙ  СЕЛЬСОВЕТ» НЕНЕЦКОГО  АВТОНОМНОГО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МУНИЦИПАЛЬНОГО ОБРАЗОВАНИЯ «ПУСТОЗЕРСКИЙ СЕЛЬСОВЕТ» НЕНЕЦКОГО АВТОНОМНОГО ОКРУГА ОТ 04.04.2017 №24  </w:t>
      </w:r>
    </w:p>
    <w:p w:rsidR="003D02FF" w:rsidRPr="003D02FF" w:rsidRDefault="003D02FF" w:rsidP="003D02FF">
      <w:pPr>
        <w:widowControl w:val="0"/>
        <w:autoSpaceDE w:val="0"/>
        <w:autoSpaceDN w:val="0"/>
        <w:adjustRightInd w:val="0"/>
        <w:spacing w:after="0" w:line="240" w:lineRule="auto"/>
        <w:jc w:val="center"/>
        <w:rPr>
          <w:rFonts w:ascii="Times New Roman" w:hAnsi="Times New Roman" w:cs="Times New Roman"/>
          <w:b/>
          <w:bCs/>
          <w:sz w:val="16"/>
          <w:szCs w:val="16"/>
        </w:rPr>
      </w:pPr>
    </w:p>
    <w:p w:rsidR="003D02FF" w:rsidRPr="003D02FF" w:rsidRDefault="003D02FF" w:rsidP="003D02FF">
      <w:pPr>
        <w:pStyle w:val="ConsPlusNormal"/>
        <w:jc w:val="both"/>
        <w:rPr>
          <w:rFonts w:ascii="Times New Roman" w:hAnsi="Times New Roman" w:cs="Times New Roman"/>
          <w:sz w:val="16"/>
          <w:szCs w:val="16"/>
        </w:rPr>
      </w:pPr>
    </w:p>
    <w:p w:rsidR="003D02FF" w:rsidRPr="003D02FF" w:rsidRDefault="003D02FF" w:rsidP="003D02FF">
      <w:pPr>
        <w:pStyle w:val="ConsPlusNormal"/>
        <w:ind w:firstLine="540"/>
        <w:jc w:val="both"/>
        <w:rPr>
          <w:rFonts w:ascii="Times New Roman" w:hAnsi="Times New Roman" w:cs="Times New Roman"/>
          <w:sz w:val="16"/>
          <w:szCs w:val="16"/>
        </w:rPr>
      </w:pPr>
      <w:r w:rsidRPr="003D02FF">
        <w:rPr>
          <w:rFonts w:ascii="Times New Roman" w:hAnsi="Times New Roman" w:cs="Times New Roman"/>
          <w:sz w:val="16"/>
          <w:szCs w:val="16"/>
        </w:rPr>
        <w:t xml:space="preserve">В целях приведения нормативного правового акта в соответствие действующему законодательству, в соответствии с </w:t>
      </w:r>
      <w:hyperlink r:id="rId9">
        <w:r w:rsidRPr="003D02FF">
          <w:rPr>
            <w:rFonts w:ascii="Times New Roman" w:hAnsi="Times New Roman" w:cs="Times New Roman"/>
            <w:sz w:val="16"/>
            <w:szCs w:val="16"/>
          </w:rPr>
          <w:t>Указом</w:t>
        </w:r>
      </w:hyperlink>
      <w:r w:rsidRPr="003D02FF">
        <w:rPr>
          <w:rFonts w:ascii="Times New Roman" w:hAnsi="Times New Roman" w:cs="Times New Roman"/>
          <w:sz w:val="16"/>
          <w:szCs w:val="16"/>
        </w:rPr>
        <w:t xml:space="preserve">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sidRPr="003D02FF">
        <w:rPr>
          <w:rFonts w:ascii="Times New Roman" w:hAnsi="Times New Roman" w:cs="Times New Roman"/>
          <w:bCs/>
          <w:kern w:val="2"/>
          <w:sz w:val="16"/>
          <w:szCs w:val="16"/>
        </w:rPr>
        <w:t>Администрация Сельского поселения «Пустозерский сельсовет» Заполярного района Ненецкого автономного округа ПОСТАНОВЛЯЕТ:</w:t>
      </w:r>
    </w:p>
    <w:p w:rsidR="003D02FF" w:rsidRPr="003D02FF" w:rsidRDefault="003D02FF" w:rsidP="003D02FF">
      <w:pPr>
        <w:pStyle w:val="ConsPlusNormal"/>
        <w:numPr>
          <w:ilvl w:val="0"/>
          <w:numId w:val="41"/>
        </w:numPr>
        <w:ind w:left="0" w:firstLine="709"/>
        <w:jc w:val="both"/>
        <w:rPr>
          <w:rFonts w:ascii="Times New Roman" w:hAnsi="Times New Roman" w:cs="Times New Roman"/>
          <w:sz w:val="16"/>
          <w:szCs w:val="16"/>
        </w:rPr>
      </w:pPr>
      <w:r w:rsidRPr="003D02FF">
        <w:rPr>
          <w:rFonts w:ascii="Times New Roman" w:hAnsi="Times New Roman" w:cs="Times New Roman"/>
          <w:sz w:val="16"/>
          <w:szCs w:val="16"/>
        </w:rPr>
        <w:t xml:space="preserve">Внести в постановление Администрации </w:t>
      </w:r>
      <w:r w:rsidRPr="003D02FF">
        <w:rPr>
          <w:rFonts w:ascii="Times New Roman" w:hAnsi="Times New Roman" w:cs="Times New Roman"/>
          <w:sz w:val="16"/>
          <w:szCs w:val="16"/>
          <w:shd w:val="clear" w:color="auto" w:fill="FFFFFF"/>
        </w:rPr>
        <w:t xml:space="preserve">муниципального образования "Пустозерский сельсовет" от 04.04.2017 № 24 «Об утверждении Положения о порядке сообщения муниципальными служащими Администрации муниципального образования "Пустозерский сельсовет" Ненецкого автономного округа </w:t>
      </w:r>
      <w:r w:rsidRPr="003D02FF">
        <w:rPr>
          <w:rFonts w:ascii="Times New Roman" w:hAnsi="Times New Roman" w:cs="Times New Roman"/>
          <w:sz w:val="16"/>
          <w:szCs w:val="16"/>
        </w:rPr>
        <w:t>и назначаемыми на должность и освобождаемыми от должности администрацией муниципального образования «Пустозерский сельсовет» Ненецкого автономного округа руководителями муниципальных предприятий, находящихся в ведении Администрации муниципального образования «Пустозерский сельсовет» Ненецкого автономного округа</w:t>
      </w:r>
      <w:r w:rsidRPr="003D02FF">
        <w:rPr>
          <w:rFonts w:ascii="Times New Roman" w:hAnsi="Times New Roman" w:cs="Times New Roman"/>
          <w:sz w:val="16"/>
          <w:szCs w:val="16"/>
          <w:shd w:val="clear" w:color="auto" w:fill="FFFFFF"/>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w:t>
      </w:r>
      <w:r w:rsidRPr="003D02FF">
        <w:rPr>
          <w:rFonts w:ascii="Times New Roman" w:hAnsi="Times New Roman" w:cs="Times New Roman"/>
          <w:sz w:val="16"/>
          <w:szCs w:val="16"/>
        </w:rPr>
        <w:t>следующие изменения:</w:t>
      </w:r>
    </w:p>
    <w:p w:rsidR="003D02FF" w:rsidRPr="003D02FF" w:rsidRDefault="003D02FF" w:rsidP="003D02FF">
      <w:pPr>
        <w:pStyle w:val="af6"/>
        <w:numPr>
          <w:ilvl w:val="1"/>
          <w:numId w:val="41"/>
        </w:numPr>
        <w:spacing w:after="0" w:line="240" w:lineRule="auto"/>
        <w:ind w:left="0" w:firstLine="705"/>
        <w:jc w:val="both"/>
        <w:rPr>
          <w:rFonts w:ascii="Times New Roman" w:hAnsi="Times New Roman" w:cs="Times New Roman"/>
          <w:sz w:val="16"/>
          <w:szCs w:val="16"/>
        </w:rPr>
      </w:pPr>
      <w:r w:rsidRPr="003D02FF">
        <w:rPr>
          <w:rFonts w:ascii="Times New Roman" w:hAnsi="Times New Roman" w:cs="Times New Roman"/>
          <w:sz w:val="16"/>
          <w:szCs w:val="16"/>
        </w:rPr>
        <w:t>В наименовании и далее по тексту слова «муниципальное образование «Пустозерский сельсовет» Ненецкого автономного округа» заменить словами «Сельское  поселение «Пустозерский сельсовет» Заполярного района Ненецкого автономного округа» в соответствующем падеже.</w:t>
      </w:r>
    </w:p>
    <w:p w:rsidR="003D02FF" w:rsidRPr="003D02FF" w:rsidRDefault="003D02FF" w:rsidP="003D02FF">
      <w:pPr>
        <w:pStyle w:val="ConsPlusNormal"/>
        <w:numPr>
          <w:ilvl w:val="1"/>
          <w:numId w:val="41"/>
        </w:numPr>
        <w:ind w:left="0"/>
        <w:jc w:val="both"/>
        <w:rPr>
          <w:rFonts w:ascii="Times New Roman" w:hAnsi="Times New Roman" w:cs="Times New Roman"/>
          <w:sz w:val="16"/>
          <w:szCs w:val="16"/>
        </w:rPr>
      </w:pPr>
      <w:r w:rsidRPr="003D02FF">
        <w:rPr>
          <w:rFonts w:ascii="Times New Roman" w:hAnsi="Times New Roman" w:cs="Times New Roman"/>
          <w:sz w:val="16"/>
          <w:szCs w:val="16"/>
        </w:rPr>
        <w:t xml:space="preserve">    Пункт 2 дополнить абзацем третьим следующего содержания:</w:t>
      </w:r>
    </w:p>
    <w:p w:rsidR="003D02FF" w:rsidRPr="003D02FF" w:rsidRDefault="003D02FF" w:rsidP="003D02FF">
      <w:pPr>
        <w:pStyle w:val="ConsPlusNormal"/>
        <w:ind w:firstLine="540"/>
        <w:jc w:val="both"/>
        <w:rPr>
          <w:rFonts w:ascii="Times New Roman" w:hAnsi="Times New Roman" w:cs="Times New Roman"/>
          <w:sz w:val="16"/>
          <w:szCs w:val="16"/>
        </w:rPr>
      </w:pPr>
      <w:r w:rsidRPr="003D02FF">
        <w:rPr>
          <w:rFonts w:ascii="Times New Roman" w:hAnsi="Times New Roman" w:cs="Times New Roman"/>
          <w:sz w:val="16"/>
          <w:szCs w:val="16"/>
        </w:rPr>
        <w:t>«Муниципальные служащие, руководители муниципальных предприятий направляют уведомление в день, когда им стало известно о возникновении личной заинтересованности, главе Сельского поселения.».</w:t>
      </w:r>
    </w:p>
    <w:p w:rsidR="003D02FF" w:rsidRPr="003D02FF" w:rsidRDefault="003D02FF" w:rsidP="003D02FF">
      <w:pPr>
        <w:pStyle w:val="ConsPlusNormal"/>
        <w:ind w:firstLine="540"/>
        <w:jc w:val="both"/>
        <w:rPr>
          <w:rFonts w:ascii="Times New Roman" w:hAnsi="Times New Roman" w:cs="Times New Roman"/>
          <w:sz w:val="16"/>
          <w:szCs w:val="16"/>
        </w:rPr>
      </w:pPr>
      <w:r w:rsidRPr="003D02FF">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 </w:t>
      </w:r>
    </w:p>
    <w:p w:rsidR="003D02FF" w:rsidRPr="003D02FF" w:rsidRDefault="003D02FF" w:rsidP="003D02FF">
      <w:pPr>
        <w:pStyle w:val="ConsPlusNormal"/>
        <w:jc w:val="both"/>
        <w:rPr>
          <w:rFonts w:ascii="Times New Roman" w:hAnsi="Times New Roman" w:cs="Times New Roman"/>
          <w:sz w:val="16"/>
          <w:szCs w:val="16"/>
        </w:rPr>
      </w:pPr>
    </w:p>
    <w:p w:rsidR="003D02FF" w:rsidRPr="003D02FF" w:rsidRDefault="003D02FF" w:rsidP="003D02FF">
      <w:pPr>
        <w:pStyle w:val="ConsPlusNormal"/>
        <w:jc w:val="both"/>
        <w:rPr>
          <w:rFonts w:ascii="Times New Roman" w:hAnsi="Times New Roman" w:cs="Times New Roman"/>
          <w:sz w:val="16"/>
          <w:szCs w:val="16"/>
        </w:rPr>
      </w:pPr>
    </w:p>
    <w:tbl>
      <w:tblPr>
        <w:tblW w:w="5000" w:type="pct"/>
        <w:shd w:val="clear" w:color="auto" w:fill="FFFFFF"/>
        <w:tblCellMar>
          <w:top w:w="15" w:type="dxa"/>
          <w:left w:w="15" w:type="dxa"/>
          <w:bottom w:w="15" w:type="dxa"/>
          <w:right w:w="15" w:type="dxa"/>
        </w:tblCellMar>
        <w:tblLook w:val="04A0"/>
      </w:tblPr>
      <w:tblGrid>
        <w:gridCol w:w="6408"/>
        <w:gridCol w:w="3205"/>
      </w:tblGrid>
      <w:tr w:rsidR="003D02FF" w:rsidRPr="003D02FF" w:rsidTr="00E83C0C">
        <w:tc>
          <w:tcPr>
            <w:tcW w:w="3300" w:type="pct"/>
            <w:shd w:val="clear" w:color="auto" w:fill="FFFFFF"/>
            <w:vAlign w:val="bottom"/>
          </w:tcPr>
          <w:p w:rsidR="003D02FF" w:rsidRPr="003D02FF" w:rsidRDefault="003D02FF" w:rsidP="003D02FF">
            <w:pPr>
              <w:spacing w:after="0" w:line="240" w:lineRule="auto"/>
              <w:rPr>
                <w:rFonts w:ascii="Times New Roman" w:eastAsia="Times New Roman" w:hAnsi="Times New Roman" w:cs="Times New Roman"/>
                <w:color w:val="22272F"/>
                <w:sz w:val="16"/>
                <w:szCs w:val="16"/>
              </w:rPr>
            </w:pPr>
            <w:r w:rsidRPr="003D02FF">
              <w:rPr>
                <w:rFonts w:ascii="Times New Roman" w:eastAsia="Times New Roman" w:hAnsi="Times New Roman" w:cs="Times New Roman"/>
                <w:color w:val="22272F"/>
                <w:sz w:val="16"/>
                <w:szCs w:val="16"/>
              </w:rPr>
              <w:t>Глава Сельского поселения</w:t>
            </w:r>
            <w:r w:rsidRPr="003D02FF">
              <w:rPr>
                <w:rFonts w:ascii="Times New Roman" w:eastAsia="Times New Roman" w:hAnsi="Times New Roman" w:cs="Times New Roman"/>
                <w:color w:val="22272F"/>
                <w:sz w:val="16"/>
                <w:szCs w:val="16"/>
              </w:rPr>
              <w:br/>
              <w:t>«Пустозерский сельсовет» ЗР НАО</w:t>
            </w:r>
          </w:p>
        </w:tc>
        <w:tc>
          <w:tcPr>
            <w:tcW w:w="1650" w:type="pct"/>
            <w:shd w:val="clear" w:color="auto" w:fill="FFFFFF"/>
            <w:vAlign w:val="bottom"/>
          </w:tcPr>
          <w:p w:rsidR="003D02FF" w:rsidRPr="003D02FF" w:rsidRDefault="003D02FF" w:rsidP="003D02FF">
            <w:pPr>
              <w:spacing w:after="0" w:line="240" w:lineRule="auto"/>
              <w:jc w:val="center"/>
              <w:rPr>
                <w:rFonts w:ascii="Times New Roman" w:eastAsia="Times New Roman" w:hAnsi="Times New Roman" w:cs="Times New Roman"/>
                <w:color w:val="22272F"/>
                <w:sz w:val="16"/>
                <w:szCs w:val="16"/>
              </w:rPr>
            </w:pPr>
            <w:r w:rsidRPr="003D02FF">
              <w:rPr>
                <w:rFonts w:ascii="Times New Roman" w:eastAsia="Times New Roman" w:hAnsi="Times New Roman" w:cs="Times New Roman"/>
                <w:color w:val="22272F"/>
                <w:sz w:val="16"/>
                <w:szCs w:val="16"/>
              </w:rPr>
              <w:t xml:space="preserve">                         С.М. Макарова</w:t>
            </w:r>
          </w:p>
        </w:tc>
      </w:tr>
    </w:tbl>
    <w:p w:rsidR="003D02FF" w:rsidRPr="009B10F5" w:rsidRDefault="003D02FF" w:rsidP="003D02FF">
      <w:pPr>
        <w:pStyle w:val="ConsPlusNormal"/>
        <w:jc w:val="both"/>
        <w:rPr>
          <w:rFonts w:ascii="Times New Roman" w:hAnsi="Times New Roman" w:cs="Times New Roman"/>
          <w:sz w:val="24"/>
          <w:szCs w:val="24"/>
        </w:rPr>
      </w:pPr>
    </w:p>
    <w:p w:rsidR="003D02FF" w:rsidRPr="009B10F5" w:rsidRDefault="003D02FF" w:rsidP="003D02FF">
      <w:pPr>
        <w:pStyle w:val="ConsPlusNormal"/>
        <w:jc w:val="both"/>
        <w:rPr>
          <w:rFonts w:ascii="Times New Roman" w:hAnsi="Times New Roman" w:cs="Times New Roman"/>
          <w:sz w:val="24"/>
          <w:szCs w:val="24"/>
        </w:rPr>
      </w:pPr>
    </w:p>
    <w:p w:rsidR="003D02FF" w:rsidRDefault="003D02FF" w:rsidP="00686E04">
      <w:pPr>
        <w:pStyle w:val="a4"/>
        <w:jc w:val="left"/>
        <w:rPr>
          <w:b/>
          <w:sz w:val="16"/>
          <w:szCs w:val="16"/>
        </w:rPr>
      </w:pPr>
    </w:p>
    <w:p w:rsidR="003D02FF" w:rsidRDefault="003D02FF" w:rsidP="00686E04">
      <w:pPr>
        <w:pStyle w:val="a4"/>
        <w:jc w:val="left"/>
        <w:rPr>
          <w:b/>
          <w:sz w:val="16"/>
          <w:szCs w:val="16"/>
        </w:rPr>
      </w:pPr>
    </w:p>
    <w:p w:rsidR="00686E04" w:rsidRPr="00686E04" w:rsidRDefault="00686E04" w:rsidP="00686E04">
      <w:pPr>
        <w:pStyle w:val="a4"/>
        <w:jc w:val="left"/>
        <w:rPr>
          <w:b/>
          <w:sz w:val="16"/>
          <w:szCs w:val="16"/>
        </w:rPr>
      </w:pPr>
      <w:r w:rsidRPr="00686E04">
        <w:rPr>
          <w:b/>
          <w:sz w:val="16"/>
          <w:szCs w:val="16"/>
        </w:rPr>
        <w:t xml:space="preserve">      </w:t>
      </w:r>
      <w:r w:rsidR="003D02FF">
        <w:rPr>
          <w:b/>
          <w:sz w:val="16"/>
          <w:szCs w:val="16"/>
        </w:rPr>
        <w:t xml:space="preserve">                                                                                                </w:t>
      </w:r>
      <w:r w:rsidRPr="00686E04">
        <w:rPr>
          <w:b/>
          <w:sz w:val="16"/>
          <w:szCs w:val="16"/>
        </w:rPr>
        <w:t xml:space="preserve"> </w:t>
      </w:r>
      <w:r w:rsidRPr="00686E04">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686E04">
        <w:rPr>
          <w:b/>
          <w:sz w:val="16"/>
          <w:szCs w:val="16"/>
        </w:rPr>
        <w:t xml:space="preserve">  </w:t>
      </w:r>
    </w:p>
    <w:p w:rsidR="00686E04" w:rsidRPr="00686E04" w:rsidRDefault="00686E04" w:rsidP="00686E04">
      <w:pPr>
        <w:pStyle w:val="a4"/>
        <w:rPr>
          <w:b/>
          <w:sz w:val="16"/>
          <w:szCs w:val="16"/>
        </w:rPr>
      </w:pPr>
      <w:r w:rsidRPr="00686E04">
        <w:rPr>
          <w:b/>
          <w:sz w:val="16"/>
          <w:szCs w:val="16"/>
        </w:rPr>
        <w:t>АДМИНИСТРАЦИЯ</w:t>
      </w:r>
    </w:p>
    <w:p w:rsidR="00686E04" w:rsidRPr="00686E04" w:rsidRDefault="00686E04" w:rsidP="00686E04">
      <w:pPr>
        <w:spacing w:after="0" w:line="240" w:lineRule="auto"/>
        <w:jc w:val="center"/>
        <w:rPr>
          <w:rFonts w:ascii="Times New Roman" w:hAnsi="Times New Roman" w:cs="Times New Roman"/>
          <w:b/>
          <w:sz w:val="16"/>
          <w:szCs w:val="16"/>
        </w:rPr>
      </w:pPr>
      <w:r w:rsidRPr="00686E04">
        <w:rPr>
          <w:rFonts w:ascii="Times New Roman" w:hAnsi="Times New Roman" w:cs="Times New Roman"/>
          <w:b/>
          <w:sz w:val="16"/>
          <w:szCs w:val="16"/>
        </w:rPr>
        <w:t>СЕЛЬСКОГО ПОСЕЛЕНИЯ «ПУСТОЗЕРСКИЙ  СЕЛЬСОВЕТ»</w:t>
      </w:r>
    </w:p>
    <w:p w:rsidR="00686E04" w:rsidRPr="00686E04" w:rsidRDefault="00686E04" w:rsidP="00686E04">
      <w:pPr>
        <w:spacing w:after="0" w:line="240" w:lineRule="auto"/>
        <w:jc w:val="center"/>
        <w:rPr>
          <w:rFonts w:ascii="Times New Roman" w:hAnsi="Times New Roman" w:cs="Times New Roman"/>
          <w:b/>
          <w:sz w:val="16"/>
          <w:szCs w:val="16"/>
        </w:rPr>
      </w:pPr>
      <w:r w:rsidRPr="00686E04">
        <w:rPr>
          <w:rFonts w:ascii="Times New Roman" w:hAnsi="Times New Roman" w:cs="Times New Roman"/>
          <w:b/>
          <w:sz w:val="16"/>
          <w:szCs w:val="16"/>
        </w:rPr>
        <w:t>ЗАПОЛЯРНОГО РАЙОНА НЕНЕЦКОГО АВТОНОМНОГО ОКРУГА</w:t>
      </w:r>
    </w:p>
    <w:p w:rsidR="00686E04" w:rsidRPr="00686E04" w:rsidRDefault="00686E04" w:rsidP="00686E04">
      <w:pPr>
        <w:spacing w:after="0" w:line="240" w:lineRule="auto"/>
        <w:rPr>
          <w:rFonts w:ascii="Times New Roman" w:hAnsi="Times New Roman" w:cs="Times New Roman"/>
          <w:b/>
          <w:sz w:val="16"/>
          <w:szCs w:val="16"/>
        </w:rPr>
      </w:pPr>
    </w:p>
    <w:p w:rsidR="00686E04" w:rsidRPr="00686E04" w:rsidRDefault="00686E04" w:rsidP="00686E04">
      <w:pPr>
        <w:spacing w:after="0" w:line="240" w:lineRule="auto"/>
        <w:rPr>
          <w:rFonts w:ascii="Times New Roman" w:hAnsi="Times New Roman" w:cs="Times New Roman"/>
          <w:b/>
          <w:sz w:val="16"/>
          <w:szCs w:val="16"/>
        </w:rPr>
      </w:pPr>
    </w:p>
    <w:p w:rsidR="00686E04" w:rsidRPr="00686E04" w:rsidRDefault="00686E04" w:rsidP="00686E04">
      <w:pPr>
        <w:pStyle w:val="1"/>
        <w:rPr>
          <w:sz w:val="16"/>
          <w:szCs w:val="16"/>
        </w:rPr>
      </w:pPr>
      <w:r w:rsidRPr="00686E04">
        <w:rPr>
          <w:sz w:val="16"/>
          <w:szCs w:val="16"/>
        </w:rPr>
        <w:t>П О С Т А Н О В Л Е Н И Е</w:t>
      </w:r>
    </w:p>
    <w:p w:rsidR="00686E04" w:rsidRPr="00686E04" w:rsidRDefault="00686E04" w:rsidP="00686E04">
      <w:pPr>
        <w:spacing w:after="0" w:line="240" w:lineRule="auto"/>
        <w:rPr>
          <w:rFonts w:ascii="Times New Roman" w:eastAsia="Times New Roman" w:hAnsi="Times New Roman" w:cs="Times New Roman"/>
          <w:sz w:val="16"/>
          <w:szCs w:val="16"/>
        </w:rPr>
      </w:pPr>
    </w:p>
    <w:p w:rsidR="00686E04" w:rsidRPr="00686E04" w:rsidRDefault="00686E04" w:rsidP="00686E04">
      <w:pPr>
        <w:spacing w:after="0" w:line="240" w:lineRule="auto"/>
        <w:rPr>
          <w:rFonts w:ascii="Times New Roman" w:eastAsia="Times New Roman" w:hAnsi="Times New Roman" w:cs="Times New Roman"/>
          <w:b/>
          <w:bCs/>
          <w:sz w:val="16"/>
          <w:szCs w:val="16"/>
          <w:u w:val="single"/>
        </w:rPr>
      </w:pPr>
      <w:r w:rsidRPr="00686E04">
        <w:rPr>
          <w:rFonts w:ascii="Times New Roman" w:hAnsi="Times New Roman" w:cs="Times New Roman"/>
          <w:b/>
          <w:bCs/>
          <w:sz w:val="16"/>
          <w:szCs w:val="16"/>
          <w:u w:val="single"/>
        </w:rPr>
        <w:t>от   15.02.2024</w:t>
      </w:r>
      <w:r w:rsidRPr="00686E04">
        <w:rPr>
          <w:rFonts w:ascii="Times New Roman" w:eastAsia="Times New Roman" w:hAnsi="Times New Roman" w:cs="Times New Roman"/>
          <w:b/>
          <w:bCs/>
          <w:sz w:val="16"/>
          <w:szCs w:val="16"/>
          <w:u w:val="single"/>
        </w:rPr>
        <w:t xml:space="preserve">    № 21</w:t>
      </w:r>
    </w:p>
    <w:p w:rsidR="00686E04" w:rsidRPr="00686E04" w:rsidRDefault="00686E04" w:rsidP="00686E04">
      <w:pPr>
        <w:spacing w:after="0" w:line="240" w:lineRule="auto"/>
        <w:rPr>
          <w:rFonts w:ascii="Times New Roman" w:eastAsia="Times New Roman" w:hAnsi="Times New Roman" w:cs="Times New Roman"/>
          <w:sz w:val="16"/>
          <w:szCs w:val="16"/>
        </w:rPr>
      </w:pPr>
      <w:r w:rsidRPr="00686E04">
        <w:rPr>
          <w:rFonts w:ascii="Times New Roman" w:eastAsia="Times New Roman" w:hAnsi="Times New Roman" w:cs="Times New Roman"/>
          <w:sz w:val="16"/>
          <w:szCs w:val="16"/>
        </w:rPr>
        <w:t xml:space="preserve">село  Оксино, </w:t>
      </w:r>
    </w:p>
    <w:p w:rsidR="00686E04" w:rsidRPr="00686E04" w:rsidRDefault="00686E04" w:rsidP="00686E04">
      <w:pPr>
        <w:spacing w:after="0" w:line="240" w:lineRule="auto"/>
        <w:rPr>
          <w:rFonts w:ascii="Times New Roman" w:eastAsia="Times New Roman" w:hAnsi="Times New Roman" w:cs="Times New Roman"/>
          <w:sz w:val="16"/>
          <w:szCs w:val="16"/>
        </w:rPr>
      </w:pPr>
      <w:r w:rsidRPr="00686E04">
        <w:rPr>
          <w:rFonts w:ascii="Times New Roman" w:eastAsia="Times New Roman" w:hAnsi="Times New Roman" w:cs="Times New Roman"/>
          <w:sz w:val="16"/>
          <w:szCs w:val="16"/>
        </w:rPr>
        <w:t>Ненецкий автономный округ</w:t>
      </w:r>
    </w:p>
    <w:p w:rsidR="00686E04" w:rsidRPr="00686E04" w:rsidRDefault="00686E04" w:rsidP="00686E04">
      <w:pPr>
        <w:pStyle w:val="a8"/>
        <w:rPr>
          <w:rFonts w:ascii="Times New Roman" w:hAnsi="Times New Roman"/>
          <w:b/>
          <w:bCs/>
          <w:sz w:val="16"/>
          <w:szCs w:val="16"/>
        </w:rPr>
      </w:pPr>
    </w:p>
    <w:p w:rsidR="00686E04" w:rsidRPr="00686E04" w:rsidRDefault="00686E04" w:rsidP="00686E04">
      <w:pPr>
        <w:pStyle w:val="a8"/>
        <w:rPr>
          <w:rFonts w:ascii="Times New Roman" w:hAnsi="Times New Roman"/>
          <w:b/>
          <w:bCs/>
          <w:sz w:val="16"/>
          <w:szCs w:val="16"/>
        </w:rPr>
      </w:pPr>
    </w:p>
    <w:p w:rsidR="00686E04" w:rsidRPr="00686E04" w:rsidRDefault="00686E04" w:rsidP="00686E04">
      <w:pPr>
        <w:pStyle w:val="ConsPlusTitle"/>
        <w:jc w:val="center"/>
        <w:rPr>
          <w:rFonts w:ascii="Times New Roman" w:hAnsi="Times New Roman" w:cs="Times New Roman"/>
          <w:b w:val="0"/>
          <w:sz w:val="16"/>
          <w:szCs w:val="16"/>
        </w:rPr>
      </w:pPr>
      <w:r w:rsidRPr="00686E04">
        <w:rPr>
          <w:rFonts w:ascii="Times New Roman" w:hAnsi="Times New Roman" w:cs="Times New Roman"/>
          <w:b w:val="0"/>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09.02.2017    № 15 «ОБ  УТВЕРЖДЕНИИ  СТОИМОСТИ  УСЛУГ, ПРЕДОСТАВЛЯЕМЫХ  СОГЛАСНО  ГАРАНТИРОВАННОМУ  ПЕРЕЧНЮ  УСЛУГ  ПО  ПОГРЕБЕНИЮ  УМЕРШИХ  НА ТЕРРИТОРИИ  СЕЛЬСКОГО ПОСЕЛЕНИЯ «ПУСТОЗЕРСКИЙ СЕЛЬСОВЕТ» ЗАПОЛЯРНОГО РАЙОНА НЕНЕЦКОГО АВТОНОМНОГО ОКРУГА»</w:t>
      </w:r>
    </w:p>
    <w:p w:rsidR="00686E04" w:rsidRPr="00686E04" w:rsidRDefault="00686E04" w:rsidP="00686E04">
      <w:pPr>
        <w:pStyle w:val="ConsPlusTitle"/>
        <w:jc w:val="center"/>
        <w:rPr>
          <w:rFonts w:ascii="Times New Roman" w:hAnsi="Times New Roman" w:cs="Times New Roman"/>
          <w:b w:val="0"/>
          <w:sz w:val="16"/>
          <w:szCs w:val="16"/>
        </w:rPr>
      </w:pPr>
    </w:p>
    <w:p w:rsidR="00686E04" w:rsidRPr="00686E04" w:rsidRDefault="00686E04" w:rsidP="00686E04">
      <w:pPr>
        <w:pStyle w:val="ConsPlusTitle"/>
        <w:jc w:val="center"/>
        <w:rPr>
          <w:rFonts w:ascii="Times New Roman" w:hAnsi="Times New Roman" w:cs="Times New Roman"/>
          <w:sz w:val="16"/>
          <w:szCs w:val="16"/>
        </w:rPr>
      </w:pPr>
    </w:p>
    <w:p w:rsidR="00686E04" w:rsidRPr="00686E04" w:rsidRDefault="00686E04" w:rsidP="00686E04">
      <w:pPr>
        <w:autoSpaceDE w:val="0"/>
        <w:autoSpaceDN w:val="0"/>
        <w:adjustRightInd w:val="0"/>
        <w:spacing w:after="0" w:line="240" w:lineRule="auto"/>
        <w:ind w:firstLine="540"/>
        <w:jc w:val="both"/>
        <w:rPr>
          <w:rFonts w:ascii="Times New Roman" w:hAnsi="Times New Roman" w:cs="Times New Roman"/>
          <w:sz w:val="16"/>
          <w:szCs w:val="16"/>
        </w:rPr>
      </w:pPr>
      <w:r w:rsidRPr="00686E04">
        <w:rPr>
          <w:rFonts w:ascii="Times New Roman" w:hAnsi="Times New Roman" w:cs="Times New Roman"/>
          <w:sz w:val="16"/>
          <w:szCs w:val="16"/>
        </w:rPr>
        <w:t>В  соответствии с  расчетами  средней  стоимости  услуг  по  погребению  в  рамках  гарантированного  перечня, учитывая индексацию выплат  с 01.02.2024  года, утвержденных  постановлением Правительства  Российской  Федерации  от 23.01.2024 №46</w:t>
      </w:r>
      <w:r w:rsidRPr="00686E04">
        <w:rPr>
          <w:rFonts w:ascii="Times New Roman" w:hAnsi="Times New Roman" w:cs="Times New Roman"/>
          <w:sz w:val="16"/>
          <w:szCs w:val="16"/>
          <w:shd w:val="clear" w:color="auto" w:fill="FFFFFF"/>
        </w:rPr>
        <w:t xml:space="preserve"> «</w:t>
      </w:r>
      <w:r w:rsidRPr="00686E04">
        <w:rPr>
          <w:rFonts w:ascii="Times New Roman" w:hAnsi="Times New Roman" w:cs="Times New Roman"/>
          <w:bCs/>
          <w:sz w:val="16"/>
          <w:szCs w:val="16"/>
          <w:shd w:val="clear" w:color="auto" w:fill="FFFFFF"/>
        </w:rPr>
        <w:t>Об утверждении</w:t>
      </w:r>
      <w:r w:rsidRPr="00686E04">
        <w:rPr>
          <w:rFonts w:ascii="Times New Roman" w:hAnsi="Times New Roman" w:cs="Times New Roman"/>
          <w:sz w:val="16"/>
          <w:szCs w:val="16"/>
          <w:shd w:val="clear" w:color="auto" w:fill="FFFFFF"/>
        </w:rPr>
        <w:t> коэффициента </w:t>
      </w:r>
      <w:r w:rsidRPr="00686E04">
        <w:rPr>
          <w:rFonts w:ascii="Times New Roman" w:hAnsi="Times New Roman" w:cs="Times New Roman"/>
          <w:bCs/>
          <w:sz w:val="16"/>
          <w:szCs w:val="16"/>
          <w:shd w:val="clear" w:color="auto" w:fill="FFFFFF"/>
        </w:rPr>
        <w:t>индексации выплат</w:t>
      </w:r>
      <w:r w:rsidRPr="00686E04">
        <w:rPr>
          <w:rFonts w:ascii="Times New Roman" w:hAnsi="Times New Roman" w:cs="Times New Roman"/>
          <w:sz w:val="16"/>
          <w:szCs w:val="16"/>
          <w:shd w:val="clear" w:color="auto" w:fill="FFFFFF"/>
        </w:rPr>
        <w:t>, </w:t>
      </w:r>
      <w:r w:rsidRPr="00686E04">
        <w:rPr>
          <w:rFonts w:ascii="Times New Roman" w:hAnsi="Times New Roman" w:cs="Times New Roman"/>
          <w:bCs/>
          <w:sz w:val="16"/>
          <w:szCs w:val="16"/>
          <w:shd w:val="clear" w:color="auto" w:fill="FFFFFF"/>
        </w:rPr>
        <w:t>пособий и компенсаций в 2024 году</w:t>
      </w:r>
      <w:r w:rsidRPr="00686E04">
        <w:rPr>
          <w:rFonts w:ascii="Times New Roman" w:hAnsi="Times New Roman" w:cs="Times New Roman"/>
          <w:sz w:val="16"/>
          <w:szCs w:val="16"/>
          <w:shd w:val="clear" w:color="auto" w:fill="FFFFFF"/>
        </w:rPr>
        <w:t>»</w:t>
      </w:r>
      <w:r w:rsidRPr="00686E04">
        <w:rPr>
          <w:rFonts w:ascii="Times New Roman" w:hAnsi="Times New Roman" w:cs="Times New Roman"/>
          <w:sz w:val="16"/>
          <w:szCs w:val="16"/>
        </w:rPr>
        <w:t>, а также в целях приведения в соответствие с действующими нормативными правовыми актами, Администрация   Сельского поселения  «Пустозерский сельсовет»  Заполярного  района Ненецкого автономного округа  ПОСТАНОВЛЯЕТ:</w:t>
      </w:r>
    </w:p>
    <w:p w:rsidR="00686E04" w:rsidRPr="00686E04" w:rsidRDefault="00686E04" w:rsidP="00686E04">
      <w:pPr>
        <w:pStyle w:val="ConsPlusNormal"/>
        <w:jc w:val="both"/>
        <w:rPr>
          <w:rFonts w:ascii="Times New Roman" w:hAnsi="Times New Roman" w:cs="Times New Roman"/>
          <w:sz w:val="16"/>
          <w:szCs w:val="16"/>
        </w:rPr>
      </w:pPr>
    </w:p>
    <w:p w:rsidR="00686E04" w:rsidRPr="00686E04" w:rsidRDefault="00686E04" w:rsidP="00686E04">
      <w:pPr>
        <w:pStyle w:val="ConsPlusNormal"/>
        <w:ind w:firstLine="540"/>
        <w:jc w:val="both"/>
        <w:rPr>
          <w:rFonts w:ascii="Times New Roman" w:hAnsi="Times New Roman" w:cs="Times New Roman"/>
          <w:sz w:val="16"/>
          <w:szCs w:val="16"/>
        </w:rPr>
      </w:pPr>
      <w:r w:rsidRPr="00686E04">
        <w:rPr>
          <w:rFonts w:ascii="Times New Roman" w:hAnsi="Times New Roman" w:cs="Times New Roman"/>
          <w:sz w:val="16"/>
          <w:szCs w:val="16"/>
        </w:rPr>
        <w:t xml:space="preserve">1. Внести  изменения  в </w:t>
      </w:r>
      <w:hyperlink w:anchor="Par37" w:history="1">
        <w:r w:rsidRPr="00686E04">
          <w:rPr>
            <w:rFonts w:ascii="Times New Roman" w:hAnsi="Times New Roman" w:cs="Times New Roman"/>
            <w:sz w:val="16"/>
            <w:szCs w:val="16"/>
          </w:rPr>
          <w:t>стоимость</w:t>
        </w:r>
      </w:hyperlink>
      <w:r w:rsidRPr="00686E04">
        <w:rPr>
          <w:rFonts w:ascii="Times New Roman" w:hAnsi="Times New Roman" w:cs="Times New Roman"/>
          <w:sz w:val="16"/>
          <w:szCs w:val="16"/>
        </w:rPr>
        <w:t xml:space="preserve"> услуг, предоставляемых согласно гарантированному перечню услуг по погребению умерших на территории Сельского поселения «Пустозерский сельсовет» Заполярного района Ненецкого автономного округа, в соответствии с приложением 1.</w:t>
      </w:r>
    </w:p>
    <w:p w:rsidR="00686E04" w:rsidRPr="00686E04" w:rsidRDefault="00686E04" w:rsidP="00686E04">
      <w:pPr>
        <w:pStyle w:val="ConsPlusNormal"/>
        <w:ind w:firstLine="540"/>
        <w:jc w:val="both"/>
        <w:rPr>
          <w:rFonts w:ascii="Times New Roman" w:hAnsi="Times New Roman" w:cs="Times New Roman"/>
          <w:sz w:val="16"/>
          <w:szCs w:val="16"/>
        </w:rPr>
      </w:pPr>
    </w:p>
    <w:p w:rsidR="00686E04" w:rsidRPr="00686E04" w:rsidRDefault="00686E04" w:rsidP="00686E04">
      <w:pPr>
        <w:pStyle w:val="ConsPlusNormal"/>
        <w:ind w:firstLine="540"/>
        <w:jc w:val="both"/>
        <w:rPr>
          <w:rFonts w:ascii="Times New Roman" w:hAnsi="Times New Roman" w:cs="Times New Roman"/>
          <w:sz w:val="16"/>
          <w:szCs w:val="16"/>
        </w:rPr>
      </w:pPr>
      <w:r w:rsidRPr="00686E04">
        <w:rPr>
          <w:rFonts w:ascii="Times New Roman" w:hAnsi="Times New Roman" w:cs="Times New Roman"/>
          <w:sz w:val="16"/>
          <w:szCs w:val="16"/>
        </w:rPr>
        <w:t xml:space="preserve">2. Внести  изменения  в  </w:t>
      </w:r>
      <w:hyperlink w:anchor="Par94" w:history="1">
        <w:r w:rsidRPr="00686E04">
          <w:rPr>
            <w:rFonts w:ascii="Times New Roman" w:hAnsi="Times New Roman" w:cs="Times New Roman"/>
            <w:sz w:val="16"/>
            <w:szCs w:val="16"/>
          </w:rPr>
          <w:t>стоимость</w:t>
        </w:r>
      </w:hyperlink>
      <w:r w:rsidRPr="00686E04">
        <w:rPr>
          <w:rFonts w:ascii="Times New Roman" w:hAnsi="Times New Roman" w:cs="Times New Roman"/>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Сельского поселения «Пустозерский сельсовет» Заполярного района Ненецкого автономного округа, в соответствии с приложением 2.</w:t>
      </w:r>
    </w:p>
    <w:p w:rsidR="00686E04" w:rsidRPr="00686E04" w:rsidRDefault="00686E04" w:rsidP="00686E04">
      <w:pPr>
        <w:pStyle w:val="ConsPlusNormal"/>
        <w:ind w:firstLine="540"/>
        <w:jc w:val="both"/>
        <w:rPr>
          <w:rFonts w:ascii="Times New Roman" w:hAnsi="Times New Roman" w:cs="Times New Roman"/>
          <w:sz w:val="16"/>
          <w:szCs w:val="16"/>
        </w:rPr>
      </w:pPr>
    </w:p>
    <w:p w:rsidR="00686E04" w:rsidRPr="00686E04" w:rsidRDefault="00686E04" w:rsidP="00686E04">
      <w:pPr>
        <w:tabs>
          <w:tab w:val="left" w:pos="3045"/>
        </w:tabs>
        <w:spacing w:after="0" w:line="240" w:lineRule="auto"/>
        <w:jc w:val="both"/>
        <w:rPr>
          <w:rFonts w:ascii="Times New Roman" w:hAnsi="Times New Roman" w:cs="Times New Roman"/>
          <w:sz w:val="16"/>
          <w:szCs w:val="16"/>
        </w:rPr>
      </w:pPr>
      <w:r w:rsidRPr="00686E04">
        <w:rPr>
          <w:rFonts w:ascii="Times New Roman" w:hAnsi="Times New Roman" w:cs="Times New Roman"/>
          <w:sz w:val="16"/>
          <w:szCs w:val="16"/>
        </w:rPr>
        <w:t xml:space="preserve">          3.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февраля 2024 года.</w:t>
      </w:r>
    </w:p>
    <w:p w:rsidR="00686E04" w:rsidRPr="00686E04" w:rsidRDefault="00686E04" w:rsidP="00686E04">
      <w:pPr>
        <w:spacing w:after="0" w:line="240" w:lineRule="auto"/>
        <w:rPr>
          <w:rFonts w:ascii="Times New Roman" w:hAnsi="Times New Roman" w:cs="Times New Roman"/>
          <w:sz w:val="16"/>
          <w:szCs w:val="16"/>
        </w:rPr>
      </w:pPr>
    </w:p>
    <w:p w:rsidR="00686E04" w:rsidRPr="00686E04" w:rsidRDefault="00686E04" w:rsidP="00686E04">
      <w:pPr>
        <w:spacing w:after="0" w:line="240" w:lineRule="auto"/>
        <w:rPr>
          <w:rFonts w:ascii="Times New Roman" w:hAnsi="Times New Roman" w:cs="Times New Roman"/>
          <w:sz w:val="16"/>
          <w:szCs w:val="16"/>
        </w:rPr>
      </w:pPr>
      <w:r w:rsidRPr="00686E04">
        <w:rPr>
          <w:rFonts w:ascii="Times New Roman" w:hAnsi="Times New Roman" w:cs="Times New Roman"/>
          <w:sz w:val="16"/>
          <w:szCs w:val="16"/>
        </w:rPr>
        <w:t xml:space="preserve">Глава сельского поселения </w:t>
      </w:r>
    </w:p>
    <w:p w:rsidR="00686E04" w:rsidRPr="00686E04" w:rsidRDefault="00686E04" w:rsidP="00686E04">
      <w:pPr>
        <w:pStyle w:val="ConsPlusNormal"/>
        <w:outlineLvl w:val="0"/>
        <w:rPr>
          <w:rFonts w:ascii="Times New Roman" w:hAnsi="Times New Roman" w:cs="Times New Roman"/>
          <w:sz w:val="16"/>
          <w:szCs w:val="16"/>
        </w:rPr>
      </w:pPr>
      <w:r w:rsidRPr="00686E04">
        <w:rPr>
          <w:rFonts w:ascii="Times New Roman" w:hAnsi="Times New Roman" w:cs="Times New Roman"/>
          <w:sz w:val="16"/>
          <w:szCs w:val="16"/>
        </w:rPr>
        <w:t xml:space="preserve">«Пустозерский  сельсовет» ЗР НАО                                                       С.М.Макарова               </w:t>
      </w:r>
    </w:p>
    <w:p w:rsidR="00686E04" w:rsidRPr="00686E04" w:rsidRDefault="00686E04" w:rsidP="00686E04">
      <w:pPr>
        <w:pStyle w:val="ConsPlusNormal"/>
        <w:jc w:val="right"/>
        <w:outlineLvl w:val="0"/>
        <w:rPr>
          <w:rFonts w:ascii="Times New Roman" w:hAnsi="Times New Roman" w:cs="Times New Roman"/>
          <w:sz w:val="16"/>
          <w:szCs w:val="16"/>
        </w:rPr>
      </w:pPr>
    </w:p>
    <w:p w:rsidR="00686E04" w:rsidRPr="00686E04" w:rsidRDefault="00686E04" w:rsidP="00686E04">
      <w:pPr>
        <w:pStyle w:val="ConsPlusNormal"/>
        <w:jc w:val="right"/>
        <w:outlineLvl w:val="0"/>
        <w:rPr>
          <w:rFonts w:ascii="Times New Roman" w:hAnsi="Times New Roman" w:cs="Times New Roman"/>
          <w:sz w:val="16"/>
          <w:szCs w:val="16"/>
        </w:rPr>
      </w:pPr>
      <w:r w:rsidRPr="00686E04">
        <w:rPr>
          <w:rFonts w:ascii="Times New Roman" w:hAnsi="Times New Roman" w:cs="Times New Roman"/>
          <w:sz w:val="16"/>
          <w:szCs w:val="16"/>
        </w:rPr>
        <w:t>Приложение 1</w:t>
      </w:r>
    </w:p>
    <w:p w:rsidR="00686E04" w:rsidRPr="00686E04" w:rsidRDefault="00686E04" w:rsidP="00686E04">
      <w:pPr>
        <w:autoSpaceDE w:val="0"/>
        <w:autoSpaceDN w:val="0"/>
        <w:adjustRightInd w:val="0"/>
        <w:spacing w:after="0" w:line="240" w:lineRule="auto"/>
        <w:jc w:val="right"/>
        <w:rPr>
          <w:rFonts w:ascii="Times New Roman" w:hAnsi="Times New Roman" w:cs="Times New Roman"/>
          <w:sz w:val="16"/>
          <w:szCs w:val="16"/>
        </w:rPr>
      </w:pPr>
      <w:r w:rsidRPr="00686E04">
        <w:rPr>
          <w:rFonts w:ascii="Times New Roman" w:hAnsi="Times New Roman" w:cs="Times New Roman"/>
          <w:sz w:val="16"/>
          <w:szCs w:val="16"/>
        </w:rPr>
        <w:t xml:space="preserve">к Постановлению Администрации </w:t>
      </w:r>
    </w:p>
    <w:p w:rsidR="00686E04" w:rsidRPr="00686E04" w:rsidRDefault="00686E04" w:rsidP="00686E04">
      <w:pPr>
        <w:autoSpaceDE w:val="0"/>
        <w:autoSpaceDN w:val="0"/>
        <w:adjustRightInd w:val="0"/>
        <w:spacing w:after="0" w:line="240" w:lineRule="auto"/>
        <w:jc w:val="right"/>
        <w:rPr>
          <w:rFonts w:ascii="Times New Roman" w:hAnsi="Times New Roman" w:cs="Times New Roman"/>
          <w:sz w:val="16"/>
          <w:szCs w:val="16"/>
        </w:rPr>
      </w:pPr>
      <w:r w:rsidRPr="00686E04">
        <w:rPr>
          <w:rFonts w:ascii="Times New Roman" w:hAnsi="Times New Roman" w:cs="Times New Roman"/>
          <w:sz w:val="16"/>
          <w:szCs w:val="16"/>
        </w:rPr>
        <w:t>Сельского поселения</w:t>
      </w:r>
    </w:p>
    <w:p w:rsidR="00686E04" w:rsidRPr="00686E04" w:rsidRDefault="00686E04" w:rsidP="00686E04">
      <w:pPr>
        <w:autoSpaceDE w:val="0"/>
        <w:autoSpaceDN w:val="0"/>
        <w:adjustRightInd w:val="0"/>
        <w:spacing w:after="0" w:line="240" w:lineRule="auto"/>
        <w:jc w:val="right"/>
        <w:rPr>
          <w:rFonts w:ascii="Times New Roman" w:hAnsi="Times New Roman" w:cs="Times New Roman"/>
          <w:sz w:val="16"/>
          <w:szCs w:val="16"/>
        </w:rPr>
      </w:pPr>
      <w:r w:rsidRPr="00686E04">
        <w:rPr>
          <w:rFonts w:ascii="Times New Roman" w:hAnsi="Times New Roman" w:cs="Times New Roman"/>
          <w:sz w:val="16"/>
          <w:szCs w:val="16"/>
        </w:rPr>
        <w:t xml:space="preserve"> «Пустозерский  сельсовет» ЗР НАО </w:t>
      </w:r>
    </w:p>
    <w:p w:rsidR="00686E04" w:rsidRPr="00686E04" w:rsidRDefault="00686E04" w:rsidP="00686E04">
      <w:pPr>
        <w:pStyle w:val="ConsPlusNormal"/>
        <w:jc w:val="right"/>
        <w:rPr>
          <w:rFonts w:ascii="Times New Roman" w:hAnsi="Times New Roman" w:cs="Times New Roman"/>
          <w:sz w:val="16"/>
          <w:szCs w:val="16"/>
        </w:rPr>
      </w:pPr>
      <w:r w:rsidRPr="00686E04">
        <w:rPr>
          <w:rFonts w:ascii="Times New Roman" w:hAnsi="Times New Roman" w:cs="Times New Roman"/>
          <w:sz w:val="16"/>
          <w:szCs w:val="16"/>
        </w:rPr>
        <w:t xml:space="preserve">        от  15.02.2024   № 21</w:t>
      </w:r>
    </w:p>
    <w:p w:rsidR="00686E04" w:rsidRPr="00686E04" w:rsidRDefault="00686E04" w:rsidP="00631EA4">
      <w:pPr>
        <w:pStyle w:val="ConsPlusTitle"/>
        <w:rPr>
          <w:rFonts w:ascii="Times New Roman" w:hAnsi="Times New Roman" w:cs="Times New Roman"/>
          <w:sz w:val="16"/>
          <w:szCs w:val="16"/>
        </w:rPr>
      </w:pPr>
      <w:bookmarkStart w:id="0" w:name="Par37"/>
      <w:bookmarkEnd w:id="0"/>
    </w:p>
    <w:p w:rsidR="00686E04" w:rsidRPr="00686E04" w:rsidRDefault="008A09BD" w:rsidP="00686E04">
      <w:pPr>
        <w:pStyle w:val="ConsPlusNormal"/>
        <w:jc w:val="center"/>
        <w:rPr>
          <w:rFonts w:ascii="Times New Roman" w:hAnsi="Times New Roman" w:cs="Times New Roman"/>
          <w:b/>
          <w:sz w:val="16"/>
          <w:szCs w:val="16"/>
        </w:rPr>
      </w:pPr>
      <w:hyperlink w:anchor="Par37" w:history="1">
        <w:r w:rsidR="00686E04" w:rsidRPr="00686E04">
          <w:rPr>
            <w:rFonts w:ascii="Times New Roman" w:hAnsi="Times New Roman" w:cs="Times New Roman"/>
            <w:b/>
            <w:sz w:val="16"/>
            <w:szCs w:val="16"/>
          </w:rPr>
          <w:t>Стоимость</w:t>
        </w:r>
      </w:hyperlink>
      <w:r w:rsidR="00686E04" w:rsidRPr="00686E04">
        <w:rPr>
          <w:rFonts w:ascii="Times New Roman" w:hAnsi="Times New Roman" w:cs="Times New Roman"/>
          <w:b/>
          <w:sz w:val="16"/>
          <w:szCs w:val="16"/>
        </w:rPr>
        <w:t xml:space="preserve"> услуг, предоставляемых согласно гарантированному перечню услуг по погребению умерших на территории Сельского поселения «Пустозерский сельсовет» Заполярного района Ненецкого автономного округа</w:t>
      </w:r>
    </w:p>
    <w:p w:rsidR="00686E04" w:rsidRPr="00686E04" w:rsidRDefault="00686E04" w:rsidP="00E83C0C">
      <w:pPr>
        <w:pStyle w:val="ConsPlusNormal"/>
        <w:rPr>
          <w:rFonts w:ascii="Times New Roman" w:hAnsi="Times New Roman" w:cs="Times New Roman"/>
          <w:b/>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969"/>
        <w:gridCol w:w="2841"/>
      </w:tblGrid>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N п/п</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Перечень услуг</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Качественные характеристики предоставляемых услуг по погребению</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Стоимость, руб.</w:t>
            </w:r>
          </w:p>
        </w:tc>
      </w:tr>
      <w:tr w:rsidR="00686E04" w:rsidRPr="00686E04" w:rsidTr="00E83C0C">
        <w:trPr>
          <w:trHeight w:val="155"/>
        </w:trPr>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3</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4</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Оформление документов,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Оформление договора-заказа на предоставление услуг, предоставляемых согласно гарантированному перечню услуг по погребению, на основании предоставляемых лицом, взявшим на себя обязанность осуществить погребение, свидетельства о смерти, справки о смерти</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i/>
                <w:sz w:val="16"/>
                <w:szCs w:val="16"/>
              </w:rPr>
            </w:pPr>
          </w:p>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854=03</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Предоставление гроба</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Гроб стандартный из пиломатериалов толщиной до 25 мм, с изголовьем из древесных опилок, обитый снаружи и внутри хлопчатобумажной тканью</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i/>
                <w:sz w:val="16"/>
                <w:szCs w:val="16"/>
              </w:rPr>
            </w:pPr>
          </w:p>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21 781=67</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Доставка гроба и других предметов,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 xml:space="preserve">Погрузка в автокатафалк гроба и других предметов, необходимых для погребения (покрывало хлопчатобумажное, тапочки похоронные),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w:t>
            </w:r>
            <w:r w:rsidRPr="00686E04">
              <w:rPr>
                <w:rFonts w:ascii="Times New Roman" w:hAnsi="Times New Roman" w:cs="Times New Roman"/>
                <w:i/>
                <w:sz w:val="16"/>
                <w:szCs w:val="16"/>
              </w:rPr>
              <w:lastRenderedPageBreak/>
              <w:t>первый этаж)</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i/>
                <w:sz w:val="16"/>
                <w:szCs w:val="16"/>
              </w:rPr>
            </w:pPr>
            <w:r w:rsidRPr="00686E04">
              <w:rPr>
                <w:rFonts w:ascii="Times New Roman" w:hAnsi="Times New Roman" w:cs="Times New Roman"/>
                <w:i/>
                <w:sz w:val="16"/>
                <w:szCs w:val="16"/>
              </w:rPr>
              <w:lastRenderedPageBreak/>
              <w:t xml:space="preserve">            </w:t>
            </w:r>
          </w:p>
          <w:p w:rsidR="00686E04" w:rsidRPr="00686E04" w:rsidRDefault="00686E04" w:rsidP="00686E04">
            <w:pPr>
              <w:pStyle w:val="ConsPlusNormal"/>
              <w:rPr>
                <w:rFonts w:ascii="Times New Roman" w:hAnsi="Times New Roman" w:cs="Times New Roman"/>
                <w:i/>
                <w:sz w:val="16"/>
                <w:szCs w:val="16"/>
              </w:rPr>
            </w:pPr>
            <w:r w:rsidRPr="00686E04">
              <w:rPr>
                <w:rFonts w:ascii="Times New Roman" w:hAnsi="Times New Roman" w:cs="Times New Roman"/>
                <w:i/>
                <w:sz w:val="16"/>
                <w:szCs w:val="16"/>
              </w:rPr>
              <w:t xml:space="preserve">            6 868 =71</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lastRenderedPageBreak/>
              <w:t>3.</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Перевозка тела (останков) умершего на кладбище</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2 341=55</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4.</w:t>
            </w:r>
          </w:p>
        </w:tc>
        <w:tc>
          <w:tcPr>
            <w:tcW w:w="9071" w:type="dxa"/>
            <w:gridSpan w:val="3"/>
            <w:tcBorders>
              <w:top w:val="single" w:sz="4" w:space="0" w:color="auto"/>
              <w:left w:val="single" w:sz="4" w:space="0" w:color="auto"/>
              <w:bottom w:val="single" w:sz="4" w:space="0" w:color="auto"/>
              <w:right w:val="single" w:sz="4" w:space="0" w:color="auto"/>
            </w:tcBorders>
          </w:tcPr>
          <w:p w:rsidR="00686E04" w:rsidRPr="00686E04" w:rsidRDefault="00686E04" w:rsidP="00E83C0C">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Погребение тела (останков) умершего</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4.1.</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Подготовка стандартной могилы</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p>
          <w:p w:rsidR="00686E04" w:rsidRPr="00686E04" w:rsidRDefault="00686E04" w:rsidP="00686E04">
            <w:pPr>
              <w:pStyle w:val="ConsPlusNormal"/>
              <w:jc w:val="center"/>
              <w:rPr>
                <w:rFonts w:ascii="Times New Roman" w:hAnsi="Times New Roman" w:cs="Times New Roman"/>
                <w:i/>
                <w:sz w:val="16"/>
                <w:szCs w:val="16"/>
              </w:rPr>
            </w:pPr>
          </w:p>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10 696=45</w:t>
            </w:r>
          </w:p>
          <w:p w:rsidR="00686E04" w:rsidRPr="00686E04" w:rsidRDefault="00686E04" w:rsidP="00E83C0C">
            <w:pPr>
              <w:pStyle w:val="ConsPlusNormal"/>
              <w:rPr>
                <w:rFonts w:ascii="Times New Roman" w:hAnsi="Times New Roman" w:cs="Times New Roman"/>
                <w:sz w:val="16"/>
                <w:szCs w:val="16"/>
              </w:rPr>
            </w:pPr>
          </w:p>
        </w:tc>
      </w:tr>
      <w:tr w:rsidR="00686E04" w:rsidRPr="00686E04" w:rsidTr="00631EA4">
        <w:trPr>
          <w:trHeight w:val="406"/>
        </w:trPr>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4.2.</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Захоронение</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Опускание гроба в могилу, засыпка могилы и устройство надмогильного холма</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p>
          <w:p w:rsidR="00686E04" w:rsidRPr="00E83C0C" w:rsidRDefault="00686E04" w:rsidP="00E83C0C">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4 355=40</w:t>
            </w:r>
          </w:p>
        </w:tc>
      </w:tr>
      <w:tr w:rsidR="00686E04" w:rsidRPr="00686E04" w:rsidTr="00CB56BD">
        <w:trPr>
          <w:trHeight w:val="694"/>
        </w:trPr>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4.3.</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Изготовление и установка стелы</w:t>
            </w:r>
          </w:p>
        </w:tc>
        <w:tc>
          <w:tcPr>
            <w:tcW w:w="3969"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Стела  из бруса 150х150мм, высотой</w:t>
            </w:r>
          </w:p>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 xml:space="preserve"> 2 м </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i/>
                <w:sz w:val="16"/>
                <w:szCs w:val="16"/>
              </w:rPr>
            </w:pPr>
          </w:p>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3 957=87</w:t>
            </w:r>
          </w:p>
        </w:tc>
      </w:tr>
      <w:tr w:rsidR="00686E04" w:rsidRPr="00686E04" w:rsidTr="00CB56BD">
        <w:tc>
          <w:tcPr>
            <w:tcW w:w="6804" w:type="dxa"/>
            <w:gridSpan w:val="3"/>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 xml:space="preserve">                                                          ИТОГО</w:t>
            </w:r>
          </w:p>
        </w:tc>
        <w:tc>
          <w:tcPr>
            <w:tcW w:w="2841" w:type="dxa"/>
            <w:tcBorders>
              <w:top w:val="single" w:sz="4" w:space="0" w:color="auto"/>
              <w:left w:val="single" w:sz="4" w:space="0" w:color="auto"/>
              <w:bottom w:val="single" w:sz="4" w:space="0" w:color="auto"/>
              <w:right w:val="single" w:sz="4" w:space="0" w:color="auto"/>
            </w:tcBorders>
          </w:tcPr>
          <w:p w:rsidR="00686E04" w:rsidRPr="00686E04" w:rsidRDefault="00686E04" w:rsidP="00E83C0C">
            <w:pPr>
              <w:pStyle w:val="ConsPlusNormal"/>
              <w:rPr>
                <w:rFonts w:ascii="Times New Roman" w:hAnsi="Times New Roman" w:cs="Times New Roman"/>
                <w:sz w:val="16"/>
                <w:szCs w:val="16"/>
              </w:rPr>
            </w:pPr>
          </w:p>
          <w:p w:rsidR="00686E04" w:rsidRPr="00E83C0C" w:rsidRDefault="00686E04" w:rsidP="00686E04">
            <w:pPr>
              <w:pStyle w:val="ConsPlusNormal"/>
              <w:rPr>
                <w:rFonts w:ascii="Times New Roman" w:hAnsi="Times New Roman" w:cs="Times New Roman"/>
                <w:i/>
                <w:sz w:val="16"/>
                <w:szCs w:val="16"/>
              </w:rPr>
            </w:pPr>
            <w:r w:rsidRPr="00686E04">
              <w:rPr>
                <w:rFonts w:ascii="Times New Roman" w:hAnsi="Times New Roman" w:cs="Times New Roman"/>
                <w:sz w:val="16"/>
                <w:szCs w:val="16"/>
              </w:rPr>
              <w:t xml:space="preserve">             </w:t>
            </w:r>
            <w:r w:rsidRPr="00686E04">
              <w:rPr>
                <w:rFonts w:ascii="Times New Roman" w:hAnsi="Times New Roman" w:cs="Times New Roman"/>
                <w:i/>
                <w:sz w:val="16"/>
                <w:szCs w:val="16"/>
              </w:rPr>
              <w:t>50 855=68</w:t>
            </w:r>
          </w:p>
        </w:tc>
      </w:tr>
    </w:tbl>
    <w:p w:rsidR="00686E04" w:rsidRPr="00686E04" w:rsidRDefault="00686E04" w:rsidP="00E83C0C">
      <w:pPr>
        <w:pStyle w:val="ConsPlusNormal"/>
        <w:outlineLvl w:val="0"/>
        <w:rPr>
          <w:rFonts w:ascii="Times New Roman" w:hAnsi="Times New Roman" w:cs="Times New Roman"/>
          <w:sz w:val="16"/>
          <w:szCs w:val="16"/>
        </w:rPr>
      </w:pPr>
    </w:p>
    <w:p w:rsidR="00686E04" w:rsidRPr="00686E04" w:rsidRDefault="00686E04" w:rsidP="00686E04">
      <w:pPr>
        <w:pStyle w:val="ConsPlusNormal"/>
        <w:jc w:val="right"/>
        <w:outlineLvl w:val="0"/>
        <w:rPr>
          <w:rFonts w:ascii="Times New Roman" w:hAnsi="Times New Roman" w:cs="Times New Roman"/>
          <w:sz w:val="16"/>
          <w:szCs w:val="16"/>
        </w:rPr>
      </w:pPr>
      <w:r w:rsidRPr="00686E04">
        <w:rPr>
          <w:rFonts w:ascii="Times New Roman" w:hAnsi="Times New Roman" w:cs="Times New Roman"/>
          <w:sz w:val="16"/>
          <w:szCs w:val="16"/>
        </w:rPr>
        <w:t>Приложение 2</w:t>
      </w:r>
    </w:p>
    <w:p w:rsidR="00686E04" w:rsidRPr="00686E04" w:rsidRDefault="00686E04" w:rsidP="00686E04">
      <w:pPr>
        <w:autoSpaceDE w:val="0"/>
        <w:autoSpaceDN w:val="0"/>
        <w:adjustRightInd w:val="0"/>
        <w:spacing w:after="0" w:line="240" w:lineRule="auto"/>
        <w:jc w:val="right"/>
        <w:rPr>
          <w:rFonts w:ascii="Times New Roman" w:hAnsi="Times New Roman" w:cs="Times New Roman"/>
          <w:sz w:val="16"/>
          <w:szCs w:val="16"/>
        </w:rPr>
      </w:pPr>
      <w:r w:rsidRPr="00686E04">
        <w:rPr>
          <w:rFonts w:ascii="Times New Roman" w:hAnsi="Times New Roman" w:cs="Times New Roman"/>
          <w:sz w:val="16"/>
          <w:szCs w:val="16"/>
        </w:rPr>
        <w:t xml:space="preserve">к Постановлению Администрации </w:t>
      </w:r>
    </w:p>
    <w:p w:rsidR="00686E04" w:rsidRPr="00686E04" w:rsidRDefault="00686E04" w:rsidP="00686E04">
      <w:pPr>
        <w:autoSpaceDE w:val="0"/>
        <w:autoSpaceDN w:val="0"/>
        <w:adjustRightInd w:val="0"/>
        <w:spacing w:after="0" w:line="240" w:lineRule="auto"/>
        <w:jc w:val="right"/>
        <w:rPr>
          <w:rFonts w:ascii="Times New Roman" w:hAnsi="Times New Roman" w:cs="Times New Roman"/>
          <w:sz w:val="16"/>
          <w:szCs w:val="16"/>
        </w:rPr>
      </w:pPr>
      <w:r w:rsidRPr="00686E04">
        <w:rPr>
          <w:rFonts w:ascii="Times New Roman" w:hAnsi="Times New Roman" w:cs="Times New Roman"/>
          <w:sz w:val="16"/>
          <w:szCs w:val="16"/>
        </w:rPr>
        <w:t>Сельского поселения</w:t>
      </w:r>
    </w:p>
    <w:p w:rsidR="00686E04" w:rsidRPr="00686E04" w:rsidRDefault="00686E04" w:rsidP="00686E04">
      <w:pPr>
        <w:autoSpaceDE w:val="0"/>
        <w:autoSpaceDN w:val="0"/>
        <w:adjustRightInd w:val="0"/>
        <w:spacing w:after="0" w:line="240" w:lineRule="auto"/>
        <w:jc w:val="right"/>
        <w:rPr>
          <w:rFonts w:ascii="Times New Roman" w:hAnsi="Times New Roman" w:cs="Times New Roman"/>
          <w:sz w:val="16"/>
          <w:szCs w:val="16"/>
        </w:rPr>
      </w:pPr>
      <w:r w:rsidRPr="00686E04">
        <w:rPr>
          <w:rFonts w:ascii="Times New Roman" w:hAnsi="Times New Roman" w:cs="Times New Roman"/>
          <w:sz w:val="16"/>
          <w:szCs w:val="16"/>
        </w:rPr>
        <w:t xml:space="preserve">  «Пустозерский сельсовет» ЗР НАО </w:t>
      </w:r>
    </w:p>
    <w:p w:rsidR="00686E04" w:rsidRPr="00686E04" w:rsidRDefault="00686E04" w:rsidP="00686E04">
      <w:pPr>
        <w:pStyle w:val="ConsPlusNormal"/>
        <w:jc w:val="right"/>
        <w:rPr>
          <w:rFonts w:ascii="Times New Roman" w:hAnsi="Times New Roman" w:cs="Times New Roman"/>
          <w:sz w:val="16"/>
          <w:szCs w:val="16"/>
        </w:rPr>
      </w:pPr>
      <w:r w:rsidRPr="00686E04">
        <w:rPr>
          <w:rFonts w:ascii="Times New Roman" w:hAnsi="Times New Roman" w:cs="Times New Roman"/>
          <w:sz w:val="16"/>
          <w:szCs w:val="16"/>
        </w:rPr>
        <w:t xml:space="preserve">        от  15.02.2024  № 21</w:t>
      </w:r>
    </w:p>
    <w:p w:rsidR="00686E04" w:rsidRPr="00686E04" w:rsidRDefault="00686E04" w:rsidP="00686E04">
      <w:pPr>
        <w:pStyle w:val="ConsPlusNormal"/>
        <w:rPr>
          <w:rFonts w:ascii="Times New Roman" w:hAnsi="Times New Roman" w:cs="Times New Roman"/>
          <w:sz w:val="16"/>
          <w:szCs w:val="16"/>
        </w:rPr>
      </w:pPr>
    </w:p>
    <w:bookmarkStart w:id="1" w:name="Par94"/>
    <w:bookmarkEnd w:id="1"/>
    <w:p w:rsidR="00686E04" w:rsidRPr="00686E04" w:rsidRDefault="008A09BD" w:rsidP="00686E04">
      <w:pPr>
        <w:pStyle w:val="ConsPlusNormal"/>
        <w:jc w:val="center"/>
        <w:rPr>
          <w:rFonts w:ascii="Times New Roman" w:hAnsi="Times New Roman" w:cs="Times New Roman"/>
          <w:b/>
          <w:sz w:val="16"/>
          <w:szCs w:val="16"/>
        </w:rPr>
      </w:pPr>
      <w:r w:rsidRPr="00686E04">
        <w:rPr>
          <w:rFonts w:ascii="Times New Roman" w:hAnsi="Times New Roman" w:cs="Times New Roman"/>
          <w:b/>
          <w:sz w:val="16"/>
          <w:szCs w:val="16"/>
        </w:rPr>
        <w:fldChar w:fldCharType="begin"/>
      </w:r>
      <w:r w:rsidR="00686E04" w:rsidRPr="00686E04">
        <w:rPr>
          <w:rFonts w:ascii="Times New Roman" w:hAnsi="Times New Roman" w:cs="Times New Roman"/>
          <w:b/>
          <w:sz w:val="16"/>
          <w:szCs w:val="16"/>
        </w:rPr>
        <w:instrText xml:space="preserve">HYPERLINK \l Par94  </w:instrText>
      </w:r>
      <w:r w:rsidRPr="00686E04">
        <w:rPr>
          <w:rFonts w:ascii="Times New Roman" w:hAnsi="Times New Roman" w:cs="Times New Roman"/>
          <w:b/>
          <w:sz w:val="16"/>
          <w:szCs w:val="16"/>
        </w:rPr>
        <w:fldChar w:fldCharType="separate"/>
      </w:r>
      <w:r w:rsidR="00686E04" w:rsidRPr="00686E04">
        <w:rPr>
          <w:rFonts w:ascii="Times New Roman" w:hAnsi="Times New Roman" w:cs="Times New Roman"/>
          <w:b/>
          <w:sz w:val="16"/>
          <w:szCs w:val="16"/>
        </w:rPr>
        <w:t>Стоимость</w:t>
      </w:r>
      <w:r w:rsidRPr="00686E04">
        <w:rPr>
          <w:rFonts w:ascii="Times New Roman" w:hAnsi="Times New Roman" w:cs="Times New Roman"/>
          <w:b/>
          <w:sz w:val="16"/>
          <w:szCs w:val="16"/>
        </w:rPr>
        <w:fldChar w:fldCharType="end"/>
      </w:r>
      <w:r w:rsidR="00686E04" w:rsidRPr="00686E04">
        <w:rPr>
          <w:rFonts w:ascii="Times New Roman" w:hAnsi="Times New Roman" w:cs="Times New Roman"/>
          <w:b/>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Сельского поселения «Пустозерский сельсовет» Заполярного района Ненецкого автономного округа</w:t>
      </w:r>
    </w:p>
    <w:p w:rsidR="00686E04" w:rsidRPr="00686E04" w:rsidRDefault="00686E04" w:rsidP="00686E04">
      <w:pPr>
        <w:pStyle w:val="ConsPlusNormal"/>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686"/>
        <w:gridCol w:w="3124"/>
      </w:tblGrid>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N п/п</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Перечень услуг</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Качественные характеристики предоставляемых услуг по погребению</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Стоимость, руб.</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3</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4</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Оформление документов,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i/>
                <w:sz w:val="16"/>
                <w:szCs w:val="16"/>
              </w:rPr>
            </w:pPr>
          </w:p>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854=03</w:t>
            </w:r>
          </w:p>
          <w:p w:rsidR="00686E04" w:rsidRPr="00686E04" w:rsidRDefault="00686E04" w:rsidP="00686E04">
            <w:pPr>
              <w:pStyle w:val="ConsPlusNormal"/>
              <w:jc w:val="center"/>
              <w:rPr>
                <w:rFonts w:ascii="Times New Roman" w:hAnsi="Times New Roman" w:cs="Times New Roman"/>
                <w:i/>
                <w:sz w:val="16"/>
                <w:szCs w:val="16"/>
              </w:rPr>
            </w:pP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Предоставление гроба</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Гроб стандартный из пиломатериалов толщиной до 25 мм:, с изголовьем из древесных опилок, обитый внутри хлопчатобумажной тканью</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i/>
                <w:sz w:val="16"/>
                <w:szCs w:val="16"/>
              </w:rPr>
            </w:pPr>
          </w:p>
          <w:p w:rsidR="00686E04" w:rsidRPr="00686E04" w:rsidRDefault="00686E04" w:rsidP="00686E04">
            <w:pPr>
              <w:pStyle w:val="ConsPlusNormal"/>
              <w:jc w:val="center"/>
              <w:rPr>
                <w:rFonts w:ascii="Times New Roman" w:hAnsi="Times New Roman" w:cs="Times New Roman"/>
                <w:i/>
                <w:sz w:val="16"/>
                <w:szCs w:val="16"/>
                <w:u w:val="single"/>
              </w:rPr>
            </w:pPr>
            <w:r w:rsidRPr="00686E04">
              <w:rPr>
                <w:rFonts w:ascii="Times New Roman" w:hAnsi="Times New Roman" w:cs="Times New Roman"/>
                <w:i/>
                <w:sz w:val="16"/>
                <w:szCs w:val="16"/>
              </w:rPr>
              <w:t>20 781=68</w:t>
            </w:r>
          </w:p>
          <w:p w:rsidR="00686E04" w:rsidRPr="00686E04" w:rsidRDefault="00686E04" w:rsidP="00686E04">
            <w:pPr>
              <w:pStyle w:val="ConsPlusNormal"/>
              <w:jc w:val="center"/>
              <w:rPr>
                <w:rFonts w:ascii="Times New Roman" w:hAnsi="Times New Roman" w:cs="Times New Roman"/>
                <w:i/>
                <w:sz w:val="16"/>
                <w:szCs w:val="16"/>
                <w:u w:val="single"/>
              </w:rPr>
            </w:pP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Доставка гроба и других предметов,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Погрузка в автокатафалк гроба и других предметов, необходимых для погребения, доставка 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i/>
                <w:sz w:val="16"/>
                <w:szCs w:val="16"/>
              </w:rPr>
            </w:pPr>
          </w:p>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6 541=42</w:t>
            </w:r>
          </w:p>
          <w:p w:rsidR="00686E04" w:rsidRPr="00686E04" w:rsidRDefault="00686E04" w:rsidP="00686E04">
            <w:pPr>
              <w:pStyle w:val="ConsPlusNormal"/>
              <w:jc w:val="center"/>
              <w:rPr>
                <w:rFonts w:ascii="Times New Roman" w:hAnsi="Times New Roman" w:cs="Times New Roman"/>
                <w:i/>
                <w:sz w:val="16"/>
                <w:szCs w:val="16"/>
              </w:rPr>
            </w:pP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3.</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Облачение тела</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Ситцевая ткань, размер: 0,7 x 4,5 м</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1  774=64</w:t>
            </w:r>
          </w:p>
        </w:tc>
      </w:tr>
      <w:tr w:rsidR="00686E04" w:rsidRPr="00686E04" w:rsidTr="00CB56BD">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4.</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Перевозка тела (останков) умершего на кладбище</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(останками) умершего к месту захоронения</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2 022=36</w:t>
            </w:r>
          </w:p>
          <w:p w:rsidR="00686E04" w:rsidRPr="00686E04" w:rsidRDefault="00686E04" w:rsidP="00686E04">
            <w:pPr>
              <w:pStyle w:val="ConsPlusNormal"/>
              <w:jc w:val="center"/>
              <w:rPr>
                <w:rFonts w:ascii="Times New Roman" w:hAnsi="Times New Roman" w:cs="Times New Roman"/>
                <w:i/>
                <w:sz w:val="16"/>
                <w:szCs w:val="16"/>
              </w:rPr>
            </w:pPr>
          </w:p>
          <w:p w:rsidR="00686E04" w:rsidRPr="00686E04" w:rsidRDefault="00686E04" w:rsidP="00686E04">
            <w:pPr>
              <w:pStyle w:val="ConsPlusNormal"/>
              <w:jc w:val="center"/>
              <w:rPr>
                <w:rFonts w:ascii="Times New Roman" w:hAnsi="Times New Roman" w:cs="Times New Roman"/>
                <w:i/>
                <w:sz w:val="16"/>
                <w:szCs w:val="16"/>
              </w:rPr>
            </w:pPr>
          </w:p>
        </w:tc>
      </w:tr>
      <w:tr w:rsidR="00686E04" w:rsidRPr="00686E04" w:rsidTr="00CB56BD">
        <w:trPr>
          <w:trHeight w:val="433"/>
        </w:trPr>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5.</w:t>
            </w:r>
          </w:p>
        </w:tc>
        <w:tc>
          <w:tcPr>
            <w:tcW w:w="9071" w:type="dxa"/>
            <w:gridSpan w:val="3"/>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r w:rsidRPr="00686E04">
              <w:rPr>
                <w:rFonts w:ascii="Times New Roman" w:hAnsi="Times New Roman" w:cs="Times New Roman"/>
                <w:sz w:val="16"/>
                <w:szCs w:val="16"/>
              </w:rPr>
              <w:t>Погребение</w:t>
            </w:r>
          </w:p>
        </w:tc>
      </w:tr>
      <w:tr w:rsidR="00686E04" w:rsidRPr="00686E04" w:rsidTr="00631EA4">
        <w:trPr>
          <w:trHeight w:val="677"/>
        </w:trPr>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5.1.</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Подготовка стандартной могилы</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Расчистка и разметка места стандартной могилы, копка вручную или механизированным способом с последующей доработкой вручную</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p>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 xml:space="preserve">              </w:t>
            </w:r>
          </w:p>
          <w:p w:rsidR="00686E04" w:rsidRPr="00686E04" w:rsidRDefault="00686E04" w:rsidP="00686E04">
            <w:pPr>
              <w:pStyle w:val="ConsPlusNormal"/>
              <w:jc w:val="center"/>
              <w:rPr>
                <w:rFonts w:ascii="Times New Roman" w:hAnsi="Times New Roman" w:cs="Times New Roman"/>
                <w:i/>
                <w:sz w:val="16"/>
                <w:szCs w:val="16"/>
              </w:rPr>
            </w:pPr>
          </w:p>
          <w:p w:rsidR="00686E04" w:rsidRPr="00686E04" w:rsidRDefault="00686E04" w:rsidP="00E83C0C">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10 696=45</w:t>
            </w:r>
          </w:p>
        </w:tc>
      </w:tr>
      <w:tr w:rsidR="00686E04" w:rsidRPr="00686E04" w:rsidTr="00631EA4">
        <w:trPr>
          <w:trHeight w:val="552"/>
        </w:trPr>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lastRenderedPageBreak/>
              <w:t>5.2.</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Захоронение</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Опускание гроба в могилу, засыпка могилы и устройство надмогильного холма, изготовление и установка регистрационной таблички</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i/>
                <w:sz w:val="16"/>
                <w:szCs w:val="16"/>
              </w:rPr>
            </w:pPr>
            <w:r w:rsidRPr="00686E04">
              <w:rPr>
                <w:rFonts w:ascii="Times New Roman" w:hAnsi="Times New Roman" w:cs="Times New Roman"/>
                <w:i/>
                <w:sz w:val="16"/>
                <w:szCs w:val="16"/>
              </w:rPr>
              <w:t>4 227=23</w:t>
            </w:r>
          </w:p>
          <w:p w:rsidR="00686E04" w:rsidRPr="00686E04" w:rsidRDefault="00686E04" w:rsidP="00686E04">
            <w:pPr>
              <w:pStyle w:val="ConsPlusNormal"/>
              <w:jc w:val="center"/>
              <w:rPr>
                <w:rFonts w:ascii="Times New Roman" w:hAnsi="Times New Roman" w:cs="Times New Roman"/>
                <w:i/>
                <w:sz w:val="16"/>
                <w:szCs w:val="16"/>
              </w:rPr>
            </w:pPr>
          </w:p>
        </w:tc>
      </w:tr>
      <w:tr w:rsidR="00686E04" w:rsidRPr="00686E04" w:rsidTr="00CB56BD">
        <w:trPr>
          <w:trHeight w:val="432"/>
        </w:trPr>
        <w:tc>
          <w:tcPr>
            <w:tcW w:w="57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sz w:val="16"/>
                <w:szCs w:val="16"/>
              </w:rPr>
            </w:pPr>
            <w:r w:rsidRPr="00686E04">
              <w:rPr>
                <w:rFonts w:ascii="Times New Roman" w:hAnsi="Times New Roman" w:cs="Times New Roman"/>
                <w:sz w:val="16"/>
                <w:szCs w:val="16"/>
              </w:rPr>
              <w:t>5.3.</w:t>
            </w:r>
          </w:p>
        </w:tc>
        <w:tc>
          <w:tcPr>
            <w:tcW w:w="2261"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i/>
                <w:sz w:val="16"/>
                <w:szCs w:val="16"/>
              </w:rPr>
              <w:t>Изготовление и установка регистрационной таблички</w:t>
            </w:r>
          </w:p>
        </w:tc>
        <w:tc>
          <w:tcPr>
            <w:tcW w:w="3686"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Стела  из бруса 150х150мм, высотой</w:t>
            </w:r>
          </w:p>
          <w:p w:rsidR="00686E04" w:rsidRPr="00686E04" w:rsidRDefault="00686E04" w:rsidP="00686E04">
            <w:pPr>
              <w:pStyle w:val="ConsPlusNormal"/>
              <w:jc w:val="both"/>
              <w:rPr>
                <w:rFonts w:ascii="Times New Roman" w:hAnsi="Times New Roman" w:cs="Times New Roman"/>
                <w:i/>
                <w:sz w:val="16"/>
                <w:szCs w:val="16"/>
              </w:rPr>
            </w:pPr>
            <w:r w:rsidRPr="00686E04">
              <w:rPr>
                <w:rFonts w:ascii="Times New Roman" w:hAnsi="Times New Roman" w:cs="Times New Roman"/>
                <w:i/>
                <w:sz w:val="16"/>
                <w:szCs w:val="16"/>
              </w:rPr>
              <w:t xml:space="preserve"> 2 м </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center"/>
              <w:rPr>
                <w:rFonts w:ascii="Times New Roman" w:hAnsi="Times New Roman" w:cs="Times New Roman"/>
                <w:sz w:val="16"/>
                <w:szCs w:val="16"/>
              </w:rPr>
            </w:pPr>
          </w:p>
          <w:p w:rsidR="00686E04" w:rsidRPr="00E83C0C" w:rsidRDefault="00686E04" w:rsidP="00E83C0C">
            <w:pPr>
              <w:pStyle w:val="ConsPlusNormal"/>
              <w:jc w:val="center"/>
              <w:rPr>
                <w:rFonts w:ascii="Times New Roman" w:hAnsi="Times New Roman" w:cs="Times New Roman"/>
                <w:sz w:val="16"/>
                <w:szCs w:val="16"/>
              </w:rPr>
            </w:pPr>
            <w:r w:rsidRPr="00686E04">
              <w:rPr>
                <w:rFonts w:ascii="Times New Roman" w:hAnsi="Times New Roman" w:cs="Times New Roman"/>
                <w:i/>
                <w:sz w:val="16"/>
                <w:szCs w:val="16"/>
              </w:rPr>
              <w:t>3 957=87</w:t>
            </w:r>
          </w:p>
        </w:tc>
      </w:tr>
      <w:tr w:rsidR="00686E04" w:rsidRPr="00686E04" w:rsidTr="00CB56BD">
        <w:tc>
          <w:tcPr>
            <w:tcW w:w="6521" w:type="dxa"/>
            <w:gridSpan w:val="3"/>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jc w:val="both"/>
              <w:rPr>
                <w:rFonts w:ascii="Times New Roman" w:hAnsi="Times New Roman" w:cs="Times New Roman"/>
                <w:sz w:val="16"/>
                <w:szCs w:val="16"/>
              </w:rPr>
            </w:pPr>
            <w:r w:rsidRPr="00686E04">
              <w:rPr>
                <w:rFonts w:ascii="Times New Roman" w:hAnsi="Times New Roman" w:cs="Times New Roman"/>
                <w:sz w:val="16"/>
                <w:szCs w:val="16"/>
              </w:rPr>
              <w:t xml:space="preserve">                                                     ИТОГО</w:t>
            </w:r>
          </w:p>
        </w:tc>
        <w:tc>
          <w:tcPr>
            <w:tcW w:w="3124" w:type="dxa"/>
            <w:tcBorders>
              <w:top w:val="single" w:sz="4" w:space="0" w:color="auto"/>
              <w:left w:val="single" w:sz="4" w:space="0" w:color="auto"/>
              <w:bottom w:val="single" w:sz="4" w:space="0" w:color="auto"/>
              <w:right w:val="single" w:sz="4" w:space="0" w:color="auto"/>
            </w:tcBorders>
          </w:tcPr>
          <w:p w:rsidR="00686E04" w:rsidRPr="00686E04" w:rsidRDefault="00686E04" w:rsidP="00686E04">
            <w:pPr>
              <w:pStyle w:val="ConsPlusNormal"/>
              <w:rPr>
                <w:rFonts w:ascii="Times New Roman" w:hAnsi="Times New Roman" w:cs="Times New Roman"/>
                <w:i/>
                <w:sz w:val="16"/>
                <w:szCs w:val="16"/>
              </w:rPr>
            </w:pPr>
            <w:r w:rsidRPr="00686E04">
              <w:rPr>
                <w:rFonts w:ascii="Times New Roman" w:hAnsi="Times New Roman" w:cs="Times New Roman"/>
                <w:i/>
                <w:sz w:val="16"/>
                <w:szCs w:val="16"/>
              </w:rPr>
              <w:t xml:space="preserve">       50 855=68</w:t>
            </w:r>
          </w:p>
        </w:tc>
      </w:tr>
    </w:tbl>
    <w:p w:rsidR="00686E04" w:rsidRPr="00686E04" w:rsidRDefault="00686E04" w:rsidP="00686E04">
      <w:pPr>
        <w:pStyle w:val="ConsPlusNormal"/>
        <w:rPr>
          <w:rFonts w:ascii="Times New Roman" w:hAnsi="Times New Roman" w:cs="Times New Roman"/>
          <w:sz w:val="16"/>
          <w:szCs w:val="16"/>
        </w:rPr>
      </w:pPr>
    </w:p>
    <w:p w:rsidR="00964F74" w:rsidRPr="00964F74" w:rsidRDefault="00964F74" w:rsidP="00964F74">
      <w:pPr>
        <w:pStyle w:val="ConsPlusTitle"/>
        <w:widowControl/>
        <w:jc w:val="center"/>
        <w:outlineLvl w:val="0"/>
        <w:rPr>
          <w:rFonts w:ascii="Times New Roman" w:hAnsi="Times New Roman" w:cs="Times New Roman"/>
          <w:sz w:val="16"/>
          <w:szCs w:val="16"/>
        </w:rPr>
      </w:pPr>
      <w:r w:rsidRPr="00964F74">
        <w:rPr>
          <w:rFonts w:ascii="Times New Roman" w:hAnsi="Times New Roman" w:cs="Times New Roman"/>
          <w:b w:val="0"/>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64F74" w:rsidRPr="00964F74" w:rsidRDefault="00964F74" w:rsidP="00964F74">
      <w:pPr>
        <w:pStyle w:val="a4"/>
        <w:rPr>
          <w:sz w:val="16"/>
          <w:szCs w:val="16"/>
        </w:rPr>
      </w:pPr>
      <w:r w:rsidRPr="00964F74">
        <w:rPr>
          <w:sz w:val="16"/>
          <w:szCs w:val="16"/>
        </w:rPr>
        <w:t>А  Д  М  И  Н  И  С  Т  Р  А  Ц  И  Я</w:t>
      </w:r>
    </w:p>
    <w:p w:rsidR="00964F74" w:rsidRPr="00964F74" w:rsidRDefault="00964F74" w:rsidP="00964F74">
      <w:pPr>
        <w:pStyle w:val="1"/>
        <w:rPr>
          <w:bCs w:val="0"/>
          <w:sz w:val="16"/>
          <w:szCs w:val="16"/>
        </w:rPr>
      </w:pPr>
      <w:r w:rsidRPr="00964F74">
        <w:rPr>
          <w:bCs w:val="0"/>
          <w:sz w:val="16"/>
          <w:szCs w:val="16"/>
        </w:rPr>
        <w:t>СЕЛЬСКОГО ПОСЕЛЕНИЯ  «ПУСТОЗЕРСКИЙ  СЕЛЬСОВЕТ»</w:t>
      </w:r>
    </w:p>
    <w:p w:rsidR="00964F74" w:rsidRPr="00964F74" w:rsidRDefault="00964F74" w:rsidP="00964F74">
      <w:pPr>
        <w:pStyle w:val="3"/>
        <w:spacing w:before="0" w:line="240" w:lineRule="auto"/>
        <w:jc w:val="center"/>
        <w:rPr>
          <w:rFonts w:ascii="Times New Roman" w:hAnsi="Times New Roman" w:cs="Times New Roman"/>
          <w:color w:val="auto"/>
          <w:sz w:val="16"/>
          <w:szCs w:val="16"/>
        </w:rPr>
      </w:pPr>
      <w:r w:rsidRPr="00964F74">
        <w:rPr>
          <w:rFonts w:ascii="Times New Roman" w:hAnsi="Times New Roman" w:cs="Times New Roman"/>
          <w:color w:val="auto"/>
          <w:sz w:val="16"/>
          <w:szCs w:val="16"/>
        </w:rPr>
        <w:t>ЗАПОЛЯРНОГО РАЙОНА НЕНЕЦКОГО  АВТОНОМНОГО  ОКРУГА</w:t>
      </w:r>
    </w:p>
    <w:p w:rsidR="00964F74" w:rsidRPr="00964F74" w:rsidRDefault="00964F74" w:rsidP="00964F74">
      <w:pPr>
        <w:spacing w:after="0" w:line="240" w:lineRule="auto"/>
        <w:rPr>
          <w:rFonts w:ascii="Times New Roman" w:hAnsi="Times New Roman" w:cs="Times New Roman"/>
          <w:sz w:val="16"/>
          <w:szCs w:val="16"/>
        </w:rPr>
      </w:pPr>
    </w:p>
    <w:p w:rsidR="00964F74" w:rsidRPr="00964F74" w:rsidRDefault="00964F74" w:rsidP="00964F74">
      <w:pPr>
        <w:pStyle w:val="2"/>
        <w:spacing w:before="0" w:line="240" w:lineRule="auto"/>
        <w:jc w:val="center"/>
        <w:rPr>
          <w:rFonts w:ascii="Times New Roman" w:hAnsi="Times New Roman" w:cs="Times New Roman"/>
          <w:b w:val="0"/>
          <w:color w:val="auto"/>
          <w:sz w:val="16"/>
          <w:szCs w:val="16"/>
        </w:rPr>
      </w:pPr>
      <w:r w:rsidRPr="00964F74">
        <w:rPr>
          <w:rFonts w:ascii="Times New Roman" w:hAnsi="Times New Roman" w:cs="Times New Roman"/>
          <w:b w:val="0"/>
          <w:color w:val="auto"/>
          <w:sz w:val="16"/>
          <w:szCs w:val="16"/>
        </w:rPr>
        <w:t>П О С Т А Н О В Л Е Н И Е</w:t>
      </w:r>
    </w:p>
    <w:p w:rsidR="00964F74" w:rsidRPr="00964F74" w:rsidRDefault="00964F74" w:rsidP="00964F74">
      <w:pPr>
        <w:spacing w:after="0" w:line="240" w:lineRule="auto"/>
        <w:jc w:val="center"/>
        <w:rPr>
          <w:rFonts w:ascii="Times New Roman" w:hAnsi="Times New Roman" w:cs="Times New Roman"/>
          <w:sz w:val="16"/>
          <w:szCs w:val="16"/>
        </w:rPr>
      </w:pPr>
    </w:p>
    <w:p w:rsidR="00964F74" w:rsidRPr="00964F74" w:rsidRDefault="00964F74" w:rsidP="00964F74">
      <w:pPr>
        <w:spacing w:after="0" w:line="240" w:lineRule="auto"/>
        <w:rPr>
          <w:rFonts w:ascii="Times New Roman" w:hAnsi="Times New Roman" w:cs="Times New Roman"/>
          <w:sz w:val="16"/>
          <w:szCs w:val="16"/>
        </w:rPr>
      </w:pPr>
    </w:p>
    <w:p w:rsidR="00964F74" w:rsidRPr="00964F74" w:rsidRDefault="00964F74" w:rsidP="00964F74">
      <w:pPr>
        <w:spacing w:after="0" w:line="240" w:lineRule="auto"/>
        <w:rPr>
          <w:rFonts w:ascii="Times New Roman" w:hAnsi="Times New Roman" w:cs="Times New Roman"/>
          <w:b/>
          <w:bCs/>
          <w:sz w:val="16"/>
          <w:szCs w:val="16"/>
          <w:u w:val="single"/>
        </w:rPr>
      </w:pPr>
      <w:r w:rsidRPr="00964F74">
        <w:rPr>
          <w:rFonts w:ascii="Times New Roman" w:hAnsi="Times New Roman" w:cs="Times New Roman"/>
          <w:sz w:val="16"/>
          <w:szCs w:val="16"/>
          <w:u w:val="single"/>
        </w:rPr>
        <w:t xml:space="preserve">от </w:t>
      </w:r>
      <w:r w:rsidRPr="00964F74">
        <w:rPr>
          <w:rFonts w:ascii="Times New Roman" w:hAnsi="Times New Roman" w:cs="Times New Roman"/>
          <w:b/>
          <w:bCs/>
          <w:sz w:val="16"/>
          <w:szCs w:val="16"/>
          <w:u w:val="single"/>
        </w:rPr>
        <w:t xml:space="preserve"> 28. 02. 2024    № 22</w:t>
      </w:r>
    </w:p>
    <w:p w:rsidR="00964F74" w:rsidRPr="00964F74" w:rsidRDefault="00964F74" w:rsidP="00964F74">
      <w:pPr>
        <w:spacing w:after="0" w:line="240" w:lineRule="auto"/>
        <w:rPr>
          <w:rFonts w:ascii="Times New Roman" w:hAnsi="Times New Roman" w:cs="Times New Roman"/>
          <w:sz w:val="16"/>
          <w:szCs w:val="16"/>
        </w:rPr>
      </w:pPr>
      <w:r w:rsidRPr="00964F74">
        <w:rPr>
          <w:rFonts w:ascii="Times New Roman" w:hAnsi="Times New Roman" w:cs="Times New Roman"/>
          <w:sz w:val="16"/>
          <w:szCs w:val="16"/>
        </w:rPr>
        <w:t xml:space="preserve">село Оксино,    </w:t>
      </w:r>
    </w:p>
    <w:p w:rsidR="00964F74" w:rsidRPr="00964F74" w:rsidRDefault="00964F74" w:rsidP="00964F74">
      <w:pPr>
        <w:spacing w:after="0" w:line="240" w:lineRule="auto"/>
        <w:rPr>
          <w:rFonts w:ascii="Times New Roman" w:hAnsi="Times New Roman" w:cs="Times New Roman"/>
          <w:sz w:val="16"/>
          <w:szCs w:val="16"/>
        </w:rPr>
      </w:pPr>
      <w:r w:rsidRPr="00964F74">
        <w:rPr>
          <w:rFonts w:ascii="Times New Roman" w:hAnsi="Times New Roman" w:cs="Times New Roman"/>
          <w:sz w:val="16"/>
          <w:szCs w:val="16"/>
        </w:rPr>
        <w:t>Ненецкий автономный округ</w:t>
      </w:r>
    </w:p>
    <w:p w:rsidR="00964F74" w:rsidRPr="00964F74" w:rsidRDefault="00964F74" w:rsidP="00964F74">
      <w:pPr>
        <w:pStyle w:val="ConsPlusNormal"/>
        <w:jc w:val="both"/>
        <w:outlineLvl w:val="0"/>
        <w:rPr>
          <w:rFonts w:ascii="Times New Roman" w:hAnsi="Times New Roman" w:cs="Times New Roman"/>
          <w:sz w:val="16"/>
          <w:szCs w:val="16"/>
        </w:rPr>
      </w:pPr>
    </w:p>
    <w:p w:rsidR="00964F74" w:rsidRPr="00964F74" w:rsidRDefault="00964F74" w:rsidP="00964F74">
      <w:pPr>
        <w:widowControl w:val="0"/>
        <w:autoSpaceDE w:val="0"/>
        <w:autoSpaceDN w:val="0"/>
        <w:adjustRightInd w:val="0"/>
        <w:spacing w:after="0" w:line="240" w:lineRule="auto"/>
        <w:jc w:val="center"/>
        <w:rPr>
          <w:rFonts w:ascii="Times New Roman" w:hAnsi="Times New Roman" w:cs="Times New Roman"/>
          <w:sz w:val="16"/>
          <w:szCs w:val="16"/>
        </w:rPr>
      </w:pPr>
      <w:r w:rsidRPr="00964F74">
        <w:rPr>
          <w:rFonts w:ascii="Times New Roman" w:hAnsi="Times New Roman" w:cs="Times New Roman"/>
          <w:sz w:val="16"/>
          <w:szCs w:val="16"/>
        </w:rPr>
        <w:t>О  ПРИСВОЕНИИ   МУНИЦИПАЛЬНОМУ  ПРЕДПРИЯТИЮ  ЗАПОЛЯРНОГО РАЙОНА «СЕВЕРЖИЛКОМСЕРВИС»  СТАТУСА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w:t>
      </w:r>
    </w:p>
    <w:p w:rsidR="00964F74" w:rsidRPr="00964F74" w:rsidRDefault="00964F74" w:rsidP="00964F74">
      <w:pPr>
        <w:spacing w:after="0" w:line="240" w:lineRule="auto"/>
        <w:ind w:firstLine="709"/>
        <w:jc w:val="both"/>
        <w:rPr>
          <w:rFonts w:ascii="Times New Roman" w:hAnsi="Times New Roman" w:cs="Times New Roman"/>
          <w:sz w:val="16"/>
          <w:szCs w:val="16"/>
        </w:rPr>
      </w:pPr>
    </w:p>
    <w:p w:rsidR="00964F74" w:rsidRPr="00964F74" w:rsidRDefault="00964F74" w:rsidP="00964F74">
      <w:pPr>
        <w:spacing w:after="0" w:line="240" w:lineRule="auto"/>
        <w:ind w:firstLine="708"/>
        <w:jc w:val="both"/>
        <w:rPr>
          <w:rFonts w:ascii="Times New Roman" w:eastAsia="SimSun" w:hAnsi="Times New Roman" w:cs="Times New Roman"/>
          <w:kern w:val="1"/>
          <w:sz w:val="16"/>
          <w:szCs w:val="16"/>
          <w:lang w:eastAsia="ar-SA"/>
        </w:rPr>
      </w:pPr>
      <w:r w:rsidRPr="00964F74">
        <w:rPr>
          <w:rFonts w:ascii="Times New Roman" w:eastAsia="SimSun" w:hAnsi="Times New Roman" w:cs="Times New Roman"/>
          <w:kern w:val="1"/>
          <w:sz w:val="16"/>
          <w:szCs w:val="16"/>
          <w:lang w:eastAsia="ar-SA"/>
        </w:rPr>
        <w:t>В соответствии с Федеральным Законам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протоколом</w:t>
      </w:r>
      <w:r w:rsidRPr="00964F74">
        <w:rPr>
          <w:rFonts w:ascii="Times New Roman" w:hAnsi="Times New Roman" w:cs="Times New Roman"/>
          <w:sz w:val="16"/>
          <w:szCs w:val="16"/>
        </w:rPr>
        <w:t xml:space="preserve">  рассмотрения заявок на участие в открытом конкурсе по выбору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от  27 февраля 2024 года</w:t>
      </w:r>
      <w:r w:rsidRPr="00964F74">
        <w:rPr>
          <w:rFonts w:ascii="Times New Roman" w:hAnsi="Times New Roman" w:cs="Times New Roman"/>
          <w:b/>
          <w:sz w:val="16"/>
          <w:szCs w:val="16"/>
        </w:rPr>
        <w:t xml:space="preserve"> </w:t>
      </w:r>
      <w:r w:rsidRPr="00964F74">
        <w:rPr>
          <w:rFonts w:ascii="Times New Roman" w:eastAsia="SimSun" w:hAnsi="Times New Roman" w:cs="Times New Roman"/>
          <w:kern w:val="1"/>
          <w:sz w:val="16"/>
          <w:szCs w:val="16"/>
          <w:lang w:eastAsia="ar-SA"/>
        </w:rPr>
        <w:t>Администрация   Сельского поселения «Пустозерский сельсовет» Заполярного района  Ненецкого автономного округа ПОСТАНОВЛЯЕТ:</w:t>
      </w:r>
    </w:p>
    <w:p w:rsidR="00964F74" w:rsidRPr="00964F74" w:rsidRDefault="00964F74" w:rsidP="00964F74">
      <w:pPr>
        <w:spacing w:after="0" w:line="240" w:lineRule="auto"/>
        <w:ind w:firstLine="708"/>
        <w:jc w:val="both"/>
        <w:rPr>
          <w:rFonts w:ascii="Times New Roman" w:eastAsia="SimSun" w:hAnsi="Times New Roman" w:cs="Times New Roman"/>
          <w:kern w:val="1"/>
          <w:sz w:val="16"/>
          <w:szCs w:val="16"/>
          <w:lang w:eastAsia="ar-SA"/>
        </w:rPr>
      </w:pPr>
    </w:p>
    <w:p w:rsidR="00964F74" w:rsidRPr="00964F74" w:rsidRDefault="00964F74" w:rsidP="00964F74">
      <w:pPr>
        <w:spacing w:after="0" w:line="240" w:lineRule="auto"/>
        <w:ind w:firstLine="708"/>
        <w:jc w:val="both"/>
        <w:rPr>
          <w:rFonts w:ascii="Times New Roman" w:hAnsi="Times New Roman" w:cs="Times New Roman"/>
          <w:sz w:val="16"/>
          <w:szCs w:val="16"/>
        </w:rPr>
      </w:pPr>
      <w:r w:rsidRPr="00964F74">
        <w:rPr>
          <w:rFonts w:ascii="Times New Roman" w:hAnsi="Times New Roman" w:cs="Times New Roman"/>
          <w:sz w:val="16"/>
          <w:szCs w:val="16"/>
        </w:rPr>
        <w:t xml:space="preserve">1. Присвоить муниципальному  предприятию Заполярного района  «Севержилкомсервис» статус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на  основании  итогов  открытого конкурса по выбору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w:t>
      </w:r>
    </w:p>
    <w:p w:rsidR="00964F74" w:rsidRPr="00964F74" w:rsidRDefault="00964F74" w:rsidP="00964F74">
      <w:pPr>
        <w:tabs>
          <w:tab w:val="left" w:pos="-284"/>
        </w:tabs>
        <w:spacing w:after="0" w:line="240" w:lineRule="auto"/>
        <w:jc w:val="both"/>
        <w:rPr>
          <w:rFonts w:ascii="Times New Roman" w:hAnsi="Times New Roman" w:cs="Times New Roman"/>
          <w:sz w:val="16"/>
          <w:szCs w:val="16"/>
        </w:rPr>
      </w:pPr>
    </w:p>
    <w:p w:rsidR="00964F74" w:rsidRPr="00964F74" w:rsidRDefault="00964F74" w:rsidP="00964F74">
      <w:pPr>
        <w:tabs>
          <w:tab w:val="left" w:pos="-284"/>
        </w:tabs>
        <w:spacing w:after="0" w:line="240" w:lineRule="auto"/>
        <w:ind w:firstLine="709"/>
        <w:jc w:val="both"/>
        <w:rPr>
          <w:rFonts w:ascii="Times New Roman" w:hAnsi="Times New Roman" w:cs="Times New Roman"/>
          <w:i/>
          <w:sz w:val="16"/>
          <w:szCs w:val="16"/>
        </w:rPr>
      </w:pPr>
      <w:r w:rsidRPr="00964F74">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964F74" w:rsidRPr="00964F74" w:rsidRDefault="00964F74" w:rsidP="00964F74">
      <w:pPr>
        <w:tabs>
          <w:tab w:val="left" w:pos="3045"/>
        </w:tabs>
        <w:spacing w:after="0" w:line="240" w:lineRule="auto"/>
        <w:rPr>
          <w:rFonts w:ascii="Times New Roman" w:hAnsi="Times New Roman" w:cs="Times New Roman"/>
          <w:sz w:val="16"/>
          <w:szCs w:val="16"/>
        </w:rPr>
      </w:pPr>
    </w:p>
    <w:p w:rsidR="00964F74" w:rsidRPr="00964F74" w:rsidRDefault="00964F74" w:rsidP="00964F74">
      <w:pPr>
        <w:spacing w:after="0" w:line="240" w:lineRule="auto"/>
        <w:rPr>
          <w:rFonts w:ascii="Times New Roman" w:hAnsi="Times New Roman" w:cs="Times New Roman"/>
          <w:sz w:val="16"/>
          <w:szCs w:val="16"/>
        </w:rPr>
      </w:pPr>
      <w:r w:rsidRPr="00964F74">
        <w:rPr>
          <w:rFonts w:ascii="Times New Roman" w:hAnsi="Times New Roman" w:cs="Times New Roman"/>
          <w:sz w:val="16"/>
          <w:szCs w:val="16"/>
        </w:rPr>
        <w:t>Глава Сельского поселения</w:t>
      </w:r>
    </w:p>
    <w:p w:rsidR="00964F74" w:rsidRDefault="00964F74" w:rsidP="00964F74">
      <w:pPr>
        <w:spacing w:after="0" w:line="240" w:lineRule="auto"/>
        <w:rPr>
          <w:rFonts w:ascii="Times New Roman" w:hAnsi="Times New Roman" w:cs="Times New Roman"/>
          <w:sz w:val="16"/>
          <w:szCs w:val="16"/>
        </w:rPr>
      </w:pPr>
      <w:r w:rsidRPr="00964F74">
        <w:rPr>
          <w:rFonts w:ascii="Times New Roman" w:hAnsi="Times New Roman" w:cs="Times New Roman"/>
          <w:sz w:val="16"/>
          <w:szCs w:val="16"/>
        </w:rPr>
        <w:t xml:space="preserve"> «Пустозерский  сельсовет» ЗР НАО                                                                    С.М.Макарова</w:t>
      </w:r>
    </w:p>
    <w:p w:rsidR="00E83C0C" w:rsidRPr="00964F74" w:rsidRDefault="00E83C0C" w:rsidP="00964F74">
      <w:pPr>
        <w:spacing w:after="0" w:line="240" w:lineRule="auto"/>
        <w:rPr>
          <w:rFonts w:ascii="Times New Roman" w:hAnsi="Times New Roman" w:cs="Times New Roman"/>
          <w:sz w:val="16"/>
          <w:szCs w:val="16"/>
        </w:rPr>
      </w:pPr>
    </w:p>
    <w:p w:rsidR="00686E04" w:rsidRPr="00964F74" w:rsidRDefault="00686E04" w:rsidP="00964F74">
      <w:pPr>
        <w:spacing w:after="0" w:line="240" w:lineRule="auto"/>
        <w:rPr>
          <w:rFonts w:ascii="Times New Roman" w:hAnsi="Times New Roman" w:cs="Times New Roman"/>
          <w:sz w:val="16"/>
          <w:szCs w:val="16"/>
        </w:rPr>
      </w:pPr>
    </w:p>
    <w:tbl>
      <w:tblPr>
        <w:tblW w:w="10916" w:type="dxa"/>
        <w:tblInd w:w="-176" w:type="dxa"/>
        <w:tblLayout w:type="fixed"/>
        <w:tblLook w:val="04A0"/>
      </w:tblPr>
      <w:tblGrid>
        <w:gridCol w:w="271"/>
        <w:gridCol w:w="1287"/>
        <w:gridCol w:w="284"/>
        <w:gridCol w:w="708"/>
        <w:gridCol w:w="142"/>
        <w:gridCol w:w="709"/>
        <w:gridCol w:w="142"/>
        <w:gridCol w:w="567"/>
        <w:gridCol w:w="425"/>
        <w:gridCol w:w="567"/>
        <w:gridCol w:w="425"/>
        <w:gridCol w:w="567"/>
        <w:gridCol w:w="284"/>
        <w:gridCol w:w="567"/>
        <w:gridCol w:w="283"/>
        <w:gridCol w:w="567"/>
        <w:gridCol w:w="709"/>
        <w:gridCol w:w="142"/>
        <w:gridCol w:w="567"/>
        <w:gridCol w:w="141"/>
        <w:gridCol w:w="284"/>
        <w:gridCol w:w="237"/>
        <w:gridCol w:w="188"/>
        <w:gridCol w:w="48"/>
        <w:gridCol w:w="94"/>
        <w:gridCol w:w="236"/>
        <w:gridCol w:w="49"/>
        <w:gridCol w:w="187"/>
        <w:gridCol w:w="239"/>
      </w:tblGrid>
      <w:tr w:rsidR="00CB56BD" w:rsidRPr="00CB56BD" w:rsidTr="009F145B">
        <w:trPr>
          <w:gridAfter w:val="8"/>
          <w:wAfter w:w="1278" w:type="dxa"/>
          <w:trHeight w:val="240"/>
        </w:trPr>
        <w:tc>
          <w:tcPr>
            <w:tcW w:w="9638" w:type="dxa"/>
            <w:gridSpan w:val="21"/>
            <w:tcBorders>
              <w:top w:val="nil"/>
              <w:left w:val="nil"/>
              <w:bottom w:val="nil"/>
              <w:right w:val="nil"/>
            </w:tcBorders>
            <w:shd w:val="clear" w:color="auto" w:fill="auto"/>
            <w:vAlign w:val="bottom"/>
            <w:hideMark/>
          </w:tcPr>
          <w:p w:rsidR="00F84859" w:rsidRDefault="00CB56BD" w:rsidP="00CB56BD">
            <w:pPr>
              <w:spacing w:after="0" w:line="240" w:lineRule="auto"/>
              <w:jc w:val="center"/>
              <w:rPr>
                <w:rFonts w:ascii="Times New Roman" w:eastAsia="Times New Roman" w:hAnsi="Times New Roman" w:cs="Times New Roman"/>
                <w:b/>
                <w:bCs/>
                <w:sz w:val="16"/>
                <w:szCs w:val="16"/>
              </w:rPr>
            </w:pPr>
            <w:r w:rsidRPr="00CB56BD">
              <w:rPr>
                <w:rFonts w:ascii="Times New Roman" w:eastAsia="Times New Roman" w:hAnsi="Times New Roman" w:cs="Times New Roman"/>
                <w:b/>
                <w:bCs/>
                <w:sz w:val="16"/>
                <w:szCs w:val="16"/>
              </w:rPr>
              <w:t>ИНФОРМАЦИЯ  ПО  ДОХОДАМ  МЕСТНОГО  БЮДЖЕТА     2023 год</w:t>
            </w:r>
          </w:p>
          <w:p w:rsidR="00CB56BD" w:rsidRPr="00CB56BD" w:rsidRDefault="00F84859" w:rsidP="00CB56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Тыс.руб.</w:t>
            </w:r>
            <w:r w:rsidR="00CB56BD" w:rsidRPr="00CB56BD">
              <w:rPr>
                <w:rFonts w:ascii="Times New Roman" w:eastAsia="Times New Roman" w:hAnsi="Times New Roman" w:cs="Times New Roman"/>
                <w:b/>
                <w:bCs/>
                <w:sz w:val="16"/>
                <w:szCs w:val="16"/>
              </w:rPr>
              <w:t xml:space="preserve">                                                                                                                                                                                                                                               </w:t>
            </w:r>
          </w:p>
        </w:tc>
      </w:tr>
      <w:tr w:rsidR="00CB56BD" w:rsidRPr="00CB56BD" w:rsidTr="009F145B">
        <w:trPr>
          <w:gridAfter w:val="5"/>
          <w:wAfter w:w="805" w:type="dxa"/>
          <w:trHeight w:val="255"/>
        </w:trPr>
        <w:tc>
          <w:tcPr>
            <w:tcW w:w="1842" w:type="dxa"/>
            <w:gridSpan w:val="3"/>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6"/>
                <w:szCs w:val="16"/>
              </w:rPr>
            </w:pPr>
          </w:p>
        </w:tc>
        <w:tc>
          <w:tcPr>
            <w:tcW w:w="850"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6"/>
                <w:szCs w:val="16"/>
              </w:rPr>
            </w:pPr>
          </w:p>
        </w:tc>
        <w:tc>
          <w:tcPr>
            <w:tcW w:w="992"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6"/>
                <w:szCs w:val="16"/>
              </w:rPr>
            </w:pPr>
          </w:p>
        </w:tc>
        <w:tc>
          <w:tcPr>
            <w:tcW w:w="3402" w:type="dxa"/>
            <w:gridSpan w:val="7"/>
            <w:tcBorders>
              <w:top w:val="nil"/>
              <w:left w:val="nil"/>
              <w:bottom w:val="nil"/>
              <w:right w:val="nil"/>
            </w:tcBorders>
            <w:shd w:val="clear" w:color="auto" w:fill="auto"/>
            <w:noWrap/>
            <w:vAlign w:val="bottom"/>
            <w:hideMark/>
          </w:tcPr>
          <w:p w:rsidR="00CB56BD" w:rsidRPr="00CB56BD" w:rsidRDefault="00CB56BD" w:rsidP="00CB56BD">
            <w:pPr>
              <w:spacing w:after="0" w:line="240" w:lineRule="auto"/>
              <w:jc w:val="center"/>
              <w:rPr>
                <w:rFonts w:ascii="Times New Roman" w:eastAsia="Times New Roman" w:hAnsi="Times New Roman" w:cs="Times New Roman"/>
                <w:b/>
                <w:bCs/>
                <w:sz w:val="16"/>
                <w:szCs w:val="16"/>
              </w:rPr>
            </w:pPr>
          </w:p>
        </w:tc>
        <w:tc>
          <w:tcPr>
            <w:tcW w:w="1371" w:type="dxa"/>
            <w:gridSpan w:val="5"/>
            <w:tcBorders>
              <w:top w:val="nil"/>
              <w:left w:val="nil"/>
              <w:bottom w:val="nil"/>
              <w:right w:val="nil"/>
            </w:tcBorders>
            <w:shd w:val="clear" w:color="auto" w:fill="auto"/>
            <w:noWrap/>
            <w:vAlign w:val="bottom"/>
            <w:hideMark/>
          </w:tcPr>
          <w:p w:rsidR="00CB56BD" w:rsidRPr="00CB56BD" w:rsidRDefault="00CB56BD" w:rsidP="00CB56BD">
            <w:pPr>
              <w:spacing w:after="0" w:line="240" w:lineRule="auto"/>
              <w:jc w:val="center"/>
              <w:rPr>
                <w:rFonts w:ascii="Times New Roman" w:eastAsia="Times New Roman" w:hAnsi="Times New Roman" w:cs="Times New Roman"/>
                <w:b/>
                <w:bCs/>
                <w:sz w:val="20"/>
                <w:szCs w:val="20"/>
              </w:rPr>
            </w:pPr>
          </w:p>
        </w:tc>
        <w:tc>
          <w:tcPr>
            <w:tcW w:w="236"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6"/>
                <w:szCs w:val="16"/>
              </w:rPr>
            </w:pPr>
          </w:p>
        </w:tc>
      </w:tr>
      <w:tr w:rsidR="00C067D0" w:rsidRPr="00CB56BD" w:rsidTr="009F145B">
        <w:trPr>
          <w:gridAfter w:val="4"/>
          <w:wAfter w:w="711" w:type="dxa"/>
          <w:trHeight w:val="1530"/>
        </w:trPr>
        <w:tc>
          <w:tcPr>
            <w:tcW w:w="1842"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Наименование показателя</w:t>
            </w:r>
          </w:p>
        </w:tc>
        <w:tc>
          <w:tcPr>
            <w:tcW w:w="85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Показатели кассового исполнения за  2022 год</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Бюджетные назначения на 2023 год  (решение от 28.12.2022 №11)</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Уточненные бюджетные назначения на 2023 год    (решение от 27.12.2023№1)</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Уточненные бюджетные назначения, утвержденные на отчетную дату                    (ф. 0503117)</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Показатели кассового исполнения        2023 год                      (ф. 0503117)</w:t>
            </w:r>
          </w:p>
        </w:tc>
        <w:tc>
          <w:tcPr>
            <w:tcW w:w="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Доля в сумме доходов, %</w:t>
            </w:r>
          </w:p>
        </w:tc>
        <w:tc>
          <w:tcPr>
            <w:tcW w:w="85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 xml:space="preserve">Отклонение  показателей  исполнения бюджета за 2023 года относительно уточненных бюджетных назначений на  2023, тыс.руб.  </w:t>
            </w:r>
          </w:p>
        </w:tc>
        <w:tc>
          <w:tcPr>
            <w:tcW w:w="1559" w:type="dxa"/>
            <w:gridSpan w:val="4"/>
            <w:tcBorders>
              <w:top w:val="single" w:sz="8" w:space="0" w:color="auto"/>
              <w:left w:val="nil"/>
              <w:bottom w:val="single" w:sz="4" w:space="0" w:color="auto"/>
              <w:right w:val="single" w:sz="4" w:space="0" w:color="auto"/>
            </w:tcBorders>
            <w:shd w:val="clear" w:color="auto" w:fill="auto"/>
            <w:vAlign w:val="center"/>
            <w:hideMark/>
          </w:tcPr>
          <w:p w:rsidR="00C067D0" w:rsidRPr="00CB56BD" w:rsidRDefault="00C067D0" w:rsidP="00CB56BD">
            <w:pPr>
              <w:spacing w:after="0" w:line="240" w:lineRule="auto"/>
              <w:jc w:val="center"/>
              <w:rPr>
                <w:rFonts w:ascii="Times New Roman" w:eastAsia="Times New Roman" w:hAnsi="Times New Roman" w:cs="Times New Roman"/>
                <w:sz w:val="12"/>
              </w:rPr>
            </w:pPr>
            <w:r w:rsidRPr="00CB56BD">
              <w:rPr>
                <w:rFonts w:ascii="Times New Roman" w:eastAsia="Times New Roman" w:hAnsi="Times New Roman" w:cs="Times New Roman"/>
                <w:sz w:val="12"/>
              </w:rPr>
              <w:t>Исполнение бюджета   за  92023  год относительно уточненных бюджетных назначений</w:t>
            </w:r>
          </w:p>
          <w:p w:rsidR="00C067D0" w:rsidRPr="00CB56BD" w:rsidRDefault="00C067D0" w:rsidP="00C067D0">
            <w:pPr>
              <w:rPr>
                <w:rFonts w:ascii="Times New Roman" w:eastAsia="Times New Roman" w:hAnsi="Times New Roman" w:cs="Times New Roman"/>
                <w:sz w:val="12"/>
                <w:szCs w:val="20"/>
              </w:rPr>
            </w:pPr>
            <w:r>
              <w:rPr>
                <w:rFonts w:ascii="Times New Roman" w:eastAsia="Times New Roman" w:hAnsi="Times New Roman" w:cs="Times New Roman"/>
                <w:sz w:val="12"/>
              </w:rPr>
              <w:t xml:space="preserve">   </w:t>
            </w:r>
          </w:p>
        </w:tc>
        <w:tc>
          <w:tcPr>
            <w:tcW w:w="851" w:type="dxa"/>
            <w:gridSpan w:val="5"/>
            <w:tcBorders>
              <w:top w:val="single" w:sz="8" w:space="0" w:color="auto"/>
              <w:left w:val="nil"/>
              <w:bottom w:val="single" w:sz="4" w:space="0" w:color="auto"/>
              <w:right w:val="single" w:sz="4" w:space="0" w:color="auto"/>
            </w:tcBorders>
            <w:shd w:val="clear" w:color="auto" w:fill="auto"/>
            <w:vAlign w:val="center"/>
          </w:tcPr>
          <w:p w:rsidR="00C067D0" w:rsidRPr="00CB56BD" w:rsidRDefault="00C067D0">
            <w:pPr>
              <w:rPr>
                <w:rFonts w:ascii="Times New Roman" w:eastAsia="Times New Roman" w:hAnsi="Times New Roman" w:cs="Times New Roman"/>
                <w:sz w:val="12"/>
                <w:szCs w:val="20"/>
              </w:rPr>
            </w:pPr>
            <w:r w:rsidRPr="00CB56BD">
              <w:rPr>
                <w:rFonts w:ascii="Times New Roman" w:eastAsia="Times New Roman" w:hAnsi="Times New Roman" w:cs="Times New Roman"/>
                <w:sz w:val="12"/>
              </w:rPr>
              <w:t>Отклонение  показателей  исполнения бюджета за 2023 год относительно    2022 года</w:t>
            </w:r>
          </w:p>
        </w:tc>
      </w:tr>
      <w:tr w:rsidR="00CB56BD" w:rsidRPr="00CB56BD" w:rsidTr="009F145B">
        <w:trPr>
          <w:gridAfter w:val="2"/>
          <w:wAfter w:w="426" w:type="dxa"/>
          <w:trHeight w:val="885"/>
        </w:trPr>
        <w:tc>
          <w:tcPr>
            <w:tcW w:w="1842" w:type="dxa"/>
            <w:gridSpan w:val="3"/>
            <w:vMerge/>
            <w:tcBorders>
              <w:top w:val="single" w:sz="8" w:space="0" w:color="auto"/>
              <w:left w:val="single" w:sz="8" w:space="0" w:color="auto"/>
              <w:bottom w:val="single" w:sz="8" w:space="0" w:color="000000"/>
              <w:right w:val="nil"/>
            </w:tcBorders>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p>
        </w:tc>
        <w:tc>
          <w:tcPr>
            <w:tcW w:w="850" w:type="dxa"/>
            <w:gridSpan w:val="2"/>
            <w:vMerge/>
            <w:tcBorders>
              <w:top w:val="single" w:sz="8" w:space="0" w:color="auto"/>
              <w:left w:val="single" w:sz="8" w:space="0" w:color="auto"/>
              <w:bottom w:val="single" w:sz="8" w:space="0" w:color="000000"/>
              <w:right w:val="single" w:sz="4" w:space="0" w:color="auto"/>
            </w:tcBorders>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p>
        </w:tc>
        <w:tc>
          <w:tcPr>
            <w:tcW w:w="851" w:type="dxa"/>
            <w:gridSpan w:val="2"/>
            <w:vMerge/>
            <w:tcBorders>
              <w:top w:val="single" w:sz="8" w:space="0" w:color="auto"/>
              <w:left w:val="single" w:sz="4" w:space="0" w:color="auto"/>
              <w:bottom w:val="single" w:sz="8" w:space="0" w:color="000000"/>
              <w:right w:val="single" w:sz="4" w:space="0" w:color="auto"/>
            </w:tcBorders>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p>
        </w:tc>
        <w:tc>
          <w:tcPr>
            <w:tcW w:w="850" w:type="dxa"/>
            <w:gridSpan w:val="2"/>
            <w:vMerge/>
            <w:tcBorders>
              <w:top w:val="single" w:sz="8" w:space="0" w:color="auto"/>
              <w:left w:val="single" w:sz="4" w:space="0" w:color="auto"/>
              <w:bottom w:val="single" w:sz="8" w:space="0" w:color="000000"/>
              <w:right w:val="single" w:sz="4" w:space="0" w:color="auto"/>
            </w:tcBorders>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p>
        </w:tc>
        <w:tc>
          <w:tcPr>
            <w:tcW w:w="709" w:type="dxa"/>
            <w:tcBorders>
              <w:top w:val="nil"/>
              <w:left w:val="nil"/>
              <w:bottom w:val="single" w:sz="8" w:space="0" w:color="auto"/>
              <w:right w:val="single" w:sz="4" w:space="0" w:color="auto"/>
            </w:tcBorders>
            <w:shd w:val="clear" w:color="auto" w:fill="auto"/>
            <w:vAlign w:val="center"/>
            <w:hideMark/>
          </w:tcPr>
          <w:p w:rsidR="00CB56BD" w:rsidRPr="00CB56BD" w:rsidRDefault="00CB56BD" w:rsidP="00CB56BD">
            <w:pPr>
              <w:spacing w:after="0" w:line="240" w:lineRule="auto"/>
              <w:jc w:val="center"/>
              <w:rPr>
                <w:rFonts w:ascii="Times New Roman" w:eastAsia="Times New Roman" w:hAnsi="Times New Roman" w:cs="Times New Roman"/>
                <w:sz w:val="12"/>
              </w:rPr>
            </w:pPr>
            <w:r w:rsidRPr="00CB56BD">
              <w:rPr>
                <w:rFonts w:ascii="Times New Roman" w:eastAsia="Times New Roman" w:hAnsi="Times New Roman" w:cs="Times New Roman"/>
                <w:sz w:val="12"/>
              </w:rPr>
              <w:t>на 2023 год, %</w:t>
            </w:r>
          </w:p>
        </w:tc>
        <w:tc>
          <w:tcPr>
            <w:tcW w:w="709" w:type="dxa"/>
            <w:gridSpan w:val="2"/>
            <w:tcBorders>
              <w:top w:val="nil"/>
              <w:left w:val="nil"/>
              <w:bottom w:val="single" w:sz="8" w:space="0" w:color="auto"/>
              <w:right w:val="single" w:sz="4" w:space="0" w:color="auto"/>
            </w:tcBorders>
            <w:shd w:val="clear" w:color="auto" w:fill="auto"/>
            <w:vAlign w:val="center"/>
            <w:hideMark/>
          </w:tcPr>
          <w:p w:rsidR="00CB56BD" w:rsidRPr="00CB56BD" w:rsidRDefault="00CB56BD" w:rsidP="00CB56BD">
            <w:pPr>
              <w:spacing w:after="0" w:line="240" w:lineRule="auto"/>
              <w:jc w:val="center"/>
              <w:rPr>
                <w:rFonts w:ascii="Times New Roman" w:eastAsia="Times New Roman" w:hAnsi="Times New Roman" w:cs="Times New Roman"/>
                <w:sz w:val="12"/>
              </w:rPr>
            </w:pPr>
            <w:r w:rsidRPr="00CB56BD">
              <w:rPr>
                <w:rFonts w:ascii="Times New Roman" w:eastAsia="Times New Roman" w:hAnsi="Times New Roman" w:cs="Times New Roman"/>
                <w:sz w:val="12"/>
              </w:rPr>
              <w:t>на 12 месяцев              2023 года, %</w:t>
            </w:r>
          </w:p>
        </w:tc>
        <w:tc>
          <w:tcPr>
            <w:tcW w:w="425" w:type="dxa"/>
            <w:gridSpan w:val="2"/>
            <w:tcBorders>
              <w:top w:val="single" w:sz="4" w:space="0" w:color="auto"/>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center"/>
              <w:rPr>
                <w:rFonts w:ascii="Times New Roman" w:eastAsia="Times New Roman" w:hAnsi="Times New Roman" w:cs="Times New Roman"/>
                <w:sz w:val="12"/>
              </w:rPr>
            </w:pPr>
            <w:r w:rsidRPr="00CB56BD">
              <w:rPr>
                <w:rFonts w:ascii="Times New Roman" w:eastAsia="Times New Roman" w:hAnsi="Times New Roman" w:cs="Times New Roman"/>
                <w:sz w:val="12"/>
              </w:rPr>
              <w:t>сумма</w:t>
            </w:r>
          </w:p>
        </w:tc>
        <w:tc>
          <w:tcPr>
            <w:tcW w:w="852" w:type="dxa"/>
            <w:gridSpan w:val="6"/>
            <w:tcBorders>
              <w:top w:val="single" w:sz="4" w:space="0" w:color="auto"/>
              <w:left w:val="nil"/>
              <w:bottom w:val="single" w:sz="8" w:space="0" w:color="auto"/>
              <w:right w:val="single" w:sz="8" w:space="0" w:color="auto"/>
            </w:tcBorders>
            <w:shd w:val="clear" w:color="auto" w:fill="auto"/>
            <w:noWrap/>
            <w:vAlign w:val="center"/>
            <w:hideMark/>
          </w:tcPr>
          <w:p w:rsidR="00CB56BD" w:rsidRPr="00CB56BD" w:rsidRDefault="00CB56BD" w:rsidP="00CB56BD">
            <w:pPr>
              <w:spacing w:after="0" w:line="240" w:lineRule="auto"/>
              <w:jc w:val="center"/>
              <w:rPr>
                <w:rFonts w:ascii="Times New Roman" w:eastAsia="Times New Roman" w:hAnsi="Times New Roman" w:cs="Times New Roman"/>
                <w:sz w:val="12"/>
              </w:rPr>
            </w:pPr>
            <w:r w:rsidRPr="00CB56BD">
              <w:rPr>
                <w:rFonts w:ascii="Times New Roman" w:eastAsia="Times New Roman" w:hAnsi="Times New Roman" w:cs="Times New Roman"/>
                <w:sz w:val="12"/>
              </w:rPr>
              <w:t>темп прироста</w:t>
            </w:r>
          </w:p>
        </w:tc>
      </w:tr>
      <w:tr w:rsidR="00CB56BD" w:rsidRPr="00CB56BD" w:rsidTr="009F145B">
        <w:trPr>
          <w:gridAfter w:val="2"/>
          <w:wAfter w:w="426" w:type="dxa"/>
          <w:trHeight w:val="315"/>
        </w:trPr>
        <w:tc>
          <w:tcPr>
            <w:tcW w:w="1842" w:type="dxa"/>
            <w:gridSpan w:val="3"/>
            <w:tcBorders>
              <w:top w:val="nil"/>
              <w:left w:val="single" w:sz="8" w:space="0" w:color="auto"/>
              <w:bottom w:val="single" w:sz="8" w:space="0" w:color="auto"/>
              <w:right w:val="nil"/>
            </w:tcBorders>
            <w:shd w:val="clear" w:color="000000" w:fill="FFFF99"/>
            <w:noWrap/>
            <w:vAlign w:val="center"/>
            <w:hideMark/>
          </w:tcPr>
          <w:p w:rsidR="00CB56BD" w:rsidRPr="00CB56BD" w:rsidRDefault="00CB56BD" w:rsidP="00CB56BD">
            <w:pPr>
              <w:spacing w:after="0" w:line="240" w:lineRule="auto"/>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Налоговые доходы</w:t>
            </w:r>
          </w:p>
        </w:tc>
        <w:tc>
          <w:tcPr>
            <w:tcW w:w="850" w:type="dxa"/>
            <w:gridSpan w:val="2"/>
            <w:tcBorders>
              <w:top w:val="nil"/>
              <w:left w:val="single" w:sz="4" w:space="0" w:color="auto"/>
              <w:bottom w:val="nil"/>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3 289,8</w:t>
            </w:r>
          </w:p>
        </w:tc>
        <w:tc>
          <w:tcPr>
            <w:tcW w:w="709" w:type="dxa"/>
            <w:tcBorders>
              <w:top w:val="nil"/>
              <w:left w:val="nil"/>
              <w:bottom w:val="nil"/>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3 524,7</w:t>
            </w:r>
          </w:p>
        </w:tc>
        <w:tc>
          <w:tcPr>
            <w:tcW w:w="709" w:type="dxa"/>
            <w:gridSpan w:val="2"/>
            <w:tcBorders>
              <w:top w:val="nil"/>
              <w:left w:val="nil"/>
              <w:bottom w:val="nil"/>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3 524,7</w:t>
            </w:r>
          </w:p>
        </w:tc>
        <w:tc>
          <w:tcPr>
            <w:tcW w:w="992" w:type="dxa"/>
            <w:gridSpan w:val="2"/>
            <w:tcBorders>
              <w:top w:val="nil"/>
              <w:left w:val="nil"/>
              <w:bottom w:val="nil"/>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3 524,7</w:t>
            </w:r>
          </w:p>
        </w:tc>
        <w:tc>
          <w:tcPr>
            <w:tcW w:w="992" w:type="dxa"/>
            <w:gridSpan w:val="2"/>
            <w:tcBorders>
              <w:top w:val="nil"/>
              <w:left w:val="nil"/>
              <w:bottom w:val="nil"/>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3 769,4</w:t>
            </w:r>
          </w:p>
        </w:tc>
        <w:tc>
          <w:tcPr>
            <w:tcW w:w="851" w:type="dxa"/>
            <w:gridSpan w:val="2"/>
            <w:tcBorders>
              <w:top w:val="nil"/>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7,0%</w:t>
            </w:r>
          </w:p>
        </w:tc>
        <w:tc>
          <w:tcPr>
            <w:tcW w:w="850" w:type="dxa"/>
            <w:gridSpan w:val="2"/>
            <w:tcBorders>
              <w:top w:val="nil"/>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244,7</w:t>
            </w:r>
          </w:p>
        </w:tc>
        <w:tc>
          <w:tcPr>
            <w:tcW w:w="709" w:type="dxa"/>
            <w:tcBorders>
              <w:top w:val="nil"/>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106,9%</w:t>
            </w:r>
          </w:p>
        </w:tc>
        <w:tc>
          <w:tcPr>
            <w:tcW w:w="709" w:type="dxa"/>
            <w:gridSpan w:val="2"/>
            <w:tcBorders>
              <w:top w:val="nil"/>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106,9%</w:t>
            </w:r>
          </w:p>
        </w:tc>
        <w:tc>
          <w:tcPr>
            <w:tcW w:w="425" w:type="dxa"/>
            <w:gridSpan w:val="2"/>
            <w:tcBorders>
              <w:top w:val="nil"/>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 xml:space="preserve">479,6  </w:t>
            </w:r>
          </w:p>
        </w:tc>
        <w:tc>
          <w:tcPr>
            <w:tcW w:w="852" w:type="dxa"/>
            <w:gridSpan w:val="6"/>
            <w:tcBorders>
              <w:top w:val="nil"/>
              <w:left w:val="nil"/>
              <w:bottom w:val="single" w:sz="8" w:space="0" w:color="auto"/>
              <w:right w:val="single" w:sz="8"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14,6%</w:t>
            </w:r>
          </w:p>
        </w:tc>
      </w:tr>
      <w:tr w:rsidR="00CB56BD" w:rsidRPr="00CB56BD" w:rsidTr="009F145B">
        <w:trPr>
          <w:gridAfter w:val="2"/>
          <w:wAfter w:w="426" w:type="dxa"/>
          <w:trHeight w:val="270"/>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Налог на доходы физических лиц</w:t>
            </w:r>
          </w:p>
        </w:tc>
        <w:tc>
          <w:tcPr>
            <w:tcW w:w="850"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1 489,6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1 460,0</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1 460,0</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1 460,0</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1 492,5</w:t>
            </w:r>
          </w:p>
        </w:tc>
        <w:tc>
          <w:tcPr>
            <w:tcW w:w="851"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2,8%</w:t>
            </w:r>
          </w:p>
        </w:tc>
        <w:tc>
          <w:tcPr>
            <w:tcW w:w="850"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32,5</w:t>
            </w:r>
          </w:p>
        </w:tc>
        <w:tc>
          <w:tcPr>
            <w:tcW w:w="709" w:type="dxa"/>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102,2%</w:t>
            </w:r>
          </w:p>
        </w:tc>
        <w:tc>
          <w:tcPr>
            <w:tcW w:w="709"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102,2%</w:t>
            </w:r>
          </w:p>
        </w:tc>
        <w:tc>
          <w:tcPr>
            <w:tcW w:w="425"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2,9  </w:t>
            </w:r>
          </w:p>
        </w:tc>
        <w:tc>
          <w:tcPr>
            <w:tcW w:w="852" w:type="dxa"/>
            <w:gridSpan w:val="6"/>
            <w:tcBorders>
              <w:top w:val="nil"/>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0,2%</w:t>
            </w:r>
          </w:p>
        </w:tc>
      </w:tr>
      <w:tr w:rsidR="00CB56BD" w:rsidRPr="00CB56BD" w:rsidTr="009F145B">
        <w:trPr>
          <w:gridAfter w:val="2"/>
          <w:wAfter w:w="426" w:type="dxa"/>
          <w:trHeight w:val="240"/>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Доходы от уплаты акцизов</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368,5</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368,4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368,4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439,9</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71,5</w:t>
            </w:r>
          </w:p>
        </w:tc>
        <w:tc>
          <w:tcPr>
            <w:tcW w:w="709" w:type="dxa"/>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119,4%</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119,4%</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71,4  </w:t>
            </w:r>
          </w:p>
        </w:tc>
        <w:tc>
          <w:tcPr>
            <w:tcW w:w="852" w:type="dxa"/>
            <w:gridSpan w:val="6"/>
            <w:tcBorders>
              <w:top w:val="single" w:sz="4" w:space="0" w:color="auto"/>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19,4%</w:t>
            </w:r>
          </w:p>
        </w:tc>
      </w:tr>
      <w:tr w:rsidR="00CB56BD" w:rsidRPr="00CB56BD" w:rsidTr="009F145B">
        <w:trPr>
          <w:gridAfter w:val="2"/>
          <w:wAfter w:w="426" w:type="dxa"/>
          <w:trHeight w:val="510"/>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Налог, взимаемый в связи с применением упрощенной системы налогообложения</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259,9</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200,0</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CB56BD" w:rsidRPr="00CB56BD" w:rsidRDefault="00CB56BD" w:rsidP="00CB56BD">
            <w:pPr>
              <w:spacing w:after="0" w:line="240" w:lineRule="auto"/>
              <w:jc w:val="right"/>
              <w:rPr>
                <w:rFonts w:ascii="Times New Roman" w:eastAsia="Times New Roman" w:hAnsi="Times New Roman" w:cs="Times New Roman"/>
                <w:color w:val="FF0000"/>
                <w:sz w:val="12"/>
                <w:szCs w:val="16"/>
              </w:rPr>
            </w:pPr>
            <w:r w:rsidRPr="00CB56BD">
              <w:rPr>
                <w:rFonts w:ascii="Times New Roman" w:eastAsia="Times New Roman" w:hAnsi="Times New Roman" w:cs="Times New Roman"/>
                <w:color w:val="FF0000"/>
                <w:sz w:val="12"/>
                <w:szCs w:val="16"/>
              </w:rPr>
              <w:t>293,2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93,2</w:t>
            </w:r>
          </w:p>
        </w:tc>
        <w:tc>
          <w:tcPr>
            <w:tcW w:w="709" w:type="dxa"/>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146,6%</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146,6%</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33,3  </w:t>
            </w:r>
          </w:p>
        </w:tc>
        <w:tc>
          <w:tcPr>
            <w:tcW w:w="852" w:type="dxa"/>
            <w:gridSpan w:val="6"/>
            <w:tcBorders>
              <w:top w:val="single" w:sz="4" w:space="0" w:color="auto"/>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12,8%</w:t>
            </w:r>
          </w:p>
        </w:tc>
      </w:tr>
      <w:tr w:rsidR="00CB56BD" w:rsidRPr="00CB56BD" w:rsidTr="009F145B">
        <w:trPr>
          <w:gridAfter w:val="2"/>
          <w:wAfter w:w="426" w:type="dxa"/>
          <w:trHeight w:val="240"/>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Единый сельскохозяйственный налог</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1 096,2</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1 290,0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1 290,0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1 290,0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1 483,1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193,1</w:t>
            </w:r>
          </w:p>
        </w:tc>
        <w:tc>
          <w:tcPr>
            <w:tcW w:w="709" w:type="dxa"/>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115,0%</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115,0%</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386,9  </w:t>
            </w:r>
          </w:p>
        </w:tc>
        <w:tc>
          <w:tcPr>
            <w:tcW w:w="852" w:type="dxa"/>
            <w:gridSpan w:val="6"/>
            <w:tcBorders>
              <w:top w:val="single" w:sz="4" w:space="0" w:color="auto"/>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35,3%</w:t>
            </w:r>
          </w:p>
        </w:tc>
      </w:tr>
      <w:tr w:rsidR="00CB56BD" w:rsidRPr="00CB56BD" w:rsidTr="009F145B">
        <w:trPr>
          <w:gridAfter w:val="2"/>
          <w:wAfter w:w="426" w:type="dxa"/>
          <w:trHeight w:val="285"/>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Налог на имущество физических лиц</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7,9</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5,6</w:t>
            </w:r>
          </w:p>
        </w:tc>
        <w:tc>
          <w:tcPr>
            <w:tcW w:w="709" w:type="dxa"/>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129,5%</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129,5%</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16,7  </w:t>
            </w:r>
          </w:p>
        </w:tc>
        <w:tc>
          <w:tcPr>
            <w:tcW w:w="852" w:type="dxa"/>
            <w:gridSpan w:val="6"/>
            <w:tcBorders>
              <w:top w:val="single" w:sz="4" w:space="0" w:color="auto"/>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211,4%</w:t>
            </w:r>
          </w:p>
        </w:tc>
      </w:tr>
      <w:tr w:rsidR="00CB56BD" w:rsidRPr="00CB56BD" w:rsidTr="009F145B">
        <w:trPr>
          <w:gridAfter w:val="2"/>
          <w:wAfter w:w="426" w:type="dxa"/>
          <w:trHeight w:val="255"/>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Земельный налог</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64,1</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182,8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182,8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182,8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-148,7</w:t>
            </w:r>
          </w:p>
        </w:tc>
        <w:tc>
          <w:tcPr>
            <w:tcW w:w="709" w:type="dxa"/>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18,7%</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18,7%</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-30,0  </w:t>
            </w:r>
          </w:p>
        </w:tc>
        <w:tc>
          <w:tcPr>
            <w:tcW w:w="852" w:type="dxa"/>
            <w:gridSpan w:val="6"/>
            <w:tcBorders>
              <w:top w:val="single" w:sz="4" w:space="0" w:color="auto"/>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-46,8%</w:t>
            </w:r>
          </w:p>
        </w:tc>
      </w:tr>
      <w:tr w:rsidR="00CB56BD" w:rsidRPr="00CB56BD" w:rsidTr="009F145B">
        <w:trPr>
          <w:gridAfter w:val="2"/>
          <w:wAfter w:w="426" w:type="dxa"/>
          <w:trHeight w:val="360"/>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Государственная пошлина</w:t>
            </w:r>
          </w:p>
        </w:tc>
        <w:tc>
          <w:tcPr>
            <w:tcW w:w="850" w:type="dxa"/>
            <w:gridSpan w:val="2"/>
            <w:tcBorders>
              <w:top w:val="nil"/>
              <w:left w:val="single" w:sz="4" w:space="0" w:color="auto"/>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4,3</w:t>
            </w:r>
          </w:p>
        </w:tc>
        <w:tc>
          <w:tcPr>
            <w:tcW w:w="709" w:type="dxa"/>
            <w:tcBorders>
              <w:top w:val="nil"/>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4,5</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4,5</w:t>
            </w:r>
          </w:p>
        </w:tc>
        <w:tc>
          <w:tcPr>
            <w:tcW w:w="992" w:type="dxa"/>
            <w:gridSpan w:val="2"/>
            <w:tcBorders>
              <w:top w:val="nil"/>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4,5</w:t>
            </w:r>
          </w:p>
        </w:tc>
        <w:tc>
          <w:tcPr>
            <w:tcW w:w="992" w:type="dxa"/>
            <w:gridSpan w:val="2"/>
            <w:tcBorders>
              <w:top w:val="nil"/>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color w:val="00B0F0"/>
                <w:sz w:val="12"/>
                <w:szCs w:val="16"/>
              </w:rPr>
            </w:pPr>
            <w:r w:rsidRPr="00CB56BD">
              <w:rPr>
                <w:rFonts w:ascii="Times New Roman" w:eastAsia="Times New Roman" w:hAnsi="Times New Roman" w:cs="Times New Roman"/>
                <w:color w:val="00B0F0"/>
                <w:sz w:val="12"/>
                <w:szCs w:val="16"/>
              </w:rPr>
              <w:t>2,0</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-2,5</w:t>
            </w:r>
          </w:p>
        </w:tc>
        <w:tc>
          <w:tcPr>
            <w:tcW w:w="709" w:type="dxa"/>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44,4%</w:t>
            </w:r>
          </w:p>
        </w:tc>
        <w:tc>
          <w:tcPr>
            <w:tcW w:w="709" w:type="dxa"/>
            <w:gridSpan w:val="2"/>
            <w:tcBorders>
              <w:top w:val="single" w:sz="4" w:space="0" w:color="auto"/>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44,4%</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-2,3  </w:t>
            </w:r>
          </w:p>
        </w:tc>
        <w:tc>
          <w:tcPr>
            <w:tcW w:w="852" w:type="dxa"/>
            <w:gridSpan w:val="6"/>
            <w:tcBorders>
              <w:top w:val="single" w:sz="4" w:space="0" w:color="auto"/>
              <w:left w:val="nil"/>
              <w:bottom w:val="single" w:sz="8" w:space="0" w:color="auto"/>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-53,5%</w:t>
            </w:r>
          </w:p>
        </w:tc>
      </w:tr>
      <w:tr w:rsidR="00CB56BD" w:rsidRPr="00CB56BD" w:rsidTr="009F145B">
        <w:trPr>
          <w:gridAfter w:val="2"/>
          <w:wAfter w:w="426" w:type="dxa"/>
          <w:trHeight w:val="552"/>
        </w:trPr>
        <w:tc>
          <w:tcPr>
            <w:tcW w:w="1842" w:type="dxa"/>
            <w:gridSpan w:val="3"/>
            <w:tcBorders>
              <w:top w:val="single" w:sz="4" w:space="0" w:color="auto"/>
              <w:left w:val="single" w:sz="8" w:space="0" w:color="auto"/>
              <w:bottom w:val="nil"/>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Задолженность и перерасчеты по отмененным налогам, сборам и иным обязательным платежам</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-0,7</w:t>
            </w:r>
          </w:p>
        </w:tc>
        <w:tc>
          <w:tcPr>
            <w:tcW w:w="709" w:type="dxa"/>
            <w:tcBorders>
              <w:top w:val="single" w:sz="4" w:space="0" w:color="auto"/>
              <w:left w:val="single" w:sz="8" w:space="0" w:color="auto"/>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gridSpan w:val="2"/>
            <w:tcBorders>
              <w:top w:val="single" w:sz="4" w:space="0" w:color="auto"/>
              <w:left w:val="single" w:sz="8" w:space="0" w:color="auto"/>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992" w:type="dxa"/>
            <w:gridSpan w:val="2"/>
            <w:tcBorders>
              <w:top w:val="single" w:sz="4" w:space="0" w:color="auto"/>
              <w:left w:val="single" w:sz="8" w:space="0" w:color="auto"/>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851" w:type="dxa"/>
            <w:gridSpan w:val="2"/>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850" w:type="dxa"/>
            <w:gridSpan w:val="2"/>
            <w:tcBorders>
              <w:top w:val="single" w:sz="4" w:space="0" w:color="auto"/>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c>
          <w:tcPr>
            <w:tcW w:w="709" w:type="dxa"/>
            <w:gridSpan w:val="2"/>
            <w:tcBorders>
              <w:top w:val="single" w:sz="4" w:space="0" w:color="auto"/>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0,7  </w:t>
            </w:r>
          </w:p>
        </w:tc>
        <w:tc>
          <w:tcPr>
            <w:tcW w:w="852" w:type="dxa"/>
            <w:gridSpan w:val="6"/>
            <w:tcBorders>
              <w:top w:val="single" w:sz="4" w:space="0" w:color="auto"/>
              <w:left w:val="nil"/>
              <w:bottom w:val="single" w:sz="8" w:space="0" w:color="auto"/>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r>
      <w:tr w:rsidR="00CB56BD" w:rsidRPr="00CB56BD" w:rsidTr="009F145B">
        <w:trPr>
          <w:gridAfter w:val="2"/>
          <w:wAfter w:w="426" w:type="dxa"/>
          <w:trHeight w:val="552"/>
        </w:trPr>
        <w:tc>
          <w:tcPr>
            <w:tcW w:w="1842" w:type="dxa"/>
            <w:gridSpan w:val="3"/>
            <w:tcBorders>
              <w:top w:val="single" w:sz="8" w:space="0" w:color="auto"/>
              <w:left w:val="single" w:sz="8" w:space="0" w:color="auto"/>
              <w:bottom w:val="single" w:sz="8" w:space="0" w:color="auto"/>
              <w:right w:val="nil"/>
            </w:tcBorders>
            <w:shd w:val="clear" w:color="000000" w:fill="FFFF99"/>
            <w:vAlign w:val="center"/>
            <w:hideMark/>
          </w:tcPr>
          <w:p w:rsidR="00CB56BD" w:rsidRPr="00CB56BD" w:rsidRDefault="00CB56BD" w:rsidP="00CB56BD">
            <w:pPr>
              <w:spacing w:after="0" w:line="240" w:lineRule="auto"/>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lastRenderedPageBreak/>
              <w:t>Неналоговые доходы</w:t>
            </w:r>
          </w:p>
        </w:tc>
        <w:tc>
          <w:tcPr>
            <w:tcW w:w="850" w:type="dxa"/>
            <w:gridSpan w:val="2"/>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1 001,0</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1 094,1</w:t>
            </w:r>
          </w:p>
        </w:tc>
        <w:tc>
          <w:tcPr>
            <w:tcW w:w="709"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1 191,5</w:t>
            </w:r>
          </w:p>
        </w:tc>
        <w:tc>
          <w:tcPr>
            <w:tcW w:w="992"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1 191,5</w:t>
            </w:r>
          </w:p>
        </w:tc>
        <w:tc>
          <w:tcPr>
            <w:tcW w:w="992"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1 440,0</w:t>
            </w:r>
          </w:p>
        </w:tc>
        <w:tc>
          <w:tcPr>
            <w:tcW w:w="851"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2,7%</w:t>
            </w:r>
          </w:p>
        </w:tc>
        <w:tc>
          <w:tcPr>
            <w:tcW w:w="850" w:type="dxa"/>
            <w:gridSpan w:val="2"/>
            <w:tcBorders>
              <w:top w:val="nil"/>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248,5</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120,9%</w:t>
            </w:r>
          </w:p>
        </w:tc>
        <w:tc>
          <w:tcPr>
            <w:tcW w:w="709" w:type="dxa"/>
            <w:gridSpan w:val="2"/>
            <w:tcBorders>
              <w:top w:val="single" w:sz="4"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120,9%</w:t>
            </w:r>
          </w:p>
        </w:tc>
        <w:tc>
          <w:tcPr>
            <w:tcW w:w="425"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 xml:space="preserve">439,0  </w:t>
            </w:r>
          </w:p>
        </w:tc>
        <w:tc>
          <w:tcPr>
            <w:tcW w:w="852" w:type="dxa"/>
            <w:gridSpan w:val="6"/>
            <w:tcBorders>
              <w:top w:val="single" w:sz="4" w:space="0" w:color="auto"/>
              <w:left w:val="nil"/>
              <w:bottom w:val="single" w:sz="8" w:space="0" w:color="auto"/>
              <w:right w:val="single" w:sz="8"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43,9%</w:t>
            </w:r>
          </w:p>
        </w:tc>
      </w:tr>
      <w:tr w:rsidR="00CB56BD" w:rsidRPr="00CB56BD" w:rsidTr="009F145B">
        <w:trPr>
          <w:gridAfter w:val="2"/>
          <w:wAfter w:w="426" w:type="dxa"/>
          <w:trHeight w:val="1545"/>
        </w:trPr>
        <w:tc>
          <w:tcPr>
            <w:tcW w:w="1842" w:type="dxa"/>
            <w:gridSpan w:val="3"/>
            <w:tcBorders>
              <w:top w:val="nil"/>
              <w:left w:val="single" w:sz="8" w:space="0" w:color="auto"/>
              <w:bottom w:val="single" w:sz="4" w:space="0" w:color="auto"/>
              <w:right w:val="nil"/>
            </w:tcBorders>
            <w:shd w:val="clear" w:color="auto" w:fill="auto"/>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Доходы, получаемые в виде арендной платы,а также средства от продажи права на заключение договоров аренды за земли,находящиеся в собственности сельских поселений (за искл. зем.участков муниципальных бюджетных и автономных учреждений)</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21,9</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28,4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28,4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0,1%</w:t>
            </w:r>
          </w:p>
        </w:tc>
        <w:tc>
          <w:tcPr>
            <w:tcW w:w="850" w:type="dxa"/>
            <w:gridSpan w:val="2"/>
            <w:tcBorders>
              <w:top w:val="nil"/>
              <w:left w:val="nil"/>
              <w:bottom w:val="single" w:sz="4" w:space="0" w:color="auto"/>
              <w:right w:val="nil"/>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10,3</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136,3%</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16,8  </w:t>
            </w:r>
          </w:p>
        </w:tc>
        <w:tc>
          <w:tcPr>
            <w:tcW w:w="852" w:type="dxa"/>
            <w:gridSpan w:val="6"/>
            <w:tcBorders>
              <w:top w:val="single" w:sz="4" w:space="0" w:color="auto"/>
              <w:left w:val="nil"/>
              <w:bottom w:val="single" w:sz="8" w:space="0" w:color="auto"/>
              <w:right w:val="single" w:sz="8"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76,7%</w:t>
            </w:r>
          </w:p>
        </w:tc>
      </w:tr>
      <w:tr w:rsidR="00CB56BD" w:rsidRPr="00CB56BD" w:rsidTr="009F145B">
        <w:trPr>
          <w:gridAfter w:val="2"/>
          <w:wAfter w:w="426" w:type="dxa"/>
          <w:trHeight w:val="765"/>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Доходы от сдачи в аренду имущества, составляющего казну сельских поселений (за исключением земельных участков)</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234,0</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325,8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325,8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325,8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0,4%</w:t>
            </w:r>
          </w:p>
        </w:tc>
        <w:tc>
          <w:tcPr>
            <w:tcW w:w="850" w:type="dxa"/>
            <w:gridSpan w:val="2"/>
            <w:tcBorders>
              <w:top w:val="nil"/>
              <w:left w:val="nil"/>
              <w:bottom w:val="single" w:sz="4" w:space="0" w:color="auto"/>
              <w:right w:val="nil"/>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-120,8</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62,9%</w:t>
            </w:r>
          </w:p>
        </w:tc>
        <w:tc>
          <w:tcPr>
            <w:tcW w:w="709" w:type="dxa"/>
            <w:gridSpan w:val="2"/>
            <w:tcBorders>
              <w:top w:val="single" w:sz="4" w:space="0" w:color="auto"/>
              <w:left w:val="nil"/>
              <w:bottom w:val="single" w:sz="8"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62,9%</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-29,0  </w:t>
            </w:r>
          </w:p>
        </w:tc>
        <w:tc>
          <w:tcPr>
            <w:tcW w:w="852" w:type="dxa"/>
            <w:gridSpan w:val="6"/>
            <w:tcBorders>
              <w:top w:val="single" w:sz="4" w:space="0" w:color="auto"/>
              <w:left w:val="nil"/>
              <w:bottom w:val="single" w:sz="8" w:space="0" w:color="auto"/>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-12,4%</w:t>
            </w:r>
          </w:p>
        </w:tc>
      </w:tr>
      <w:tr w:rsidR="00CB56BD" w:rsidRPr="00CB56BD" w:rsidTr="009F145B">
        <w:trPr>
          <w:gridAfter w:val="2"/>
          <w:wAfter w:w="426" w:type="dxa"/>
          <w:trHeight w:val="1668"/>
        </w:trPr>
        <w:tc>
          <w:tcPr>
            <w:tcW w:w="1842" w:type="dxa"/>
            <w:gridSpan w:val="3"/>
            <w:tcBorders>
              <w:top w:val="nil"/>
              <w:left w:val="single" w:sz="8" w:space="0" w:color="auto"/>
              <w:bottom w:val="single" w:sz="4" w:space="0" w:color="auto"/>
              <w:right w:val="nil"/>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Прочие поступления от использования имущества,  находящегося в собственности сельскх поселений (за искл.имущества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211,8</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203,7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203,7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203,7</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239,5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0,4%</w:t>
            </w:r>
          </w:p>
        </w:tc>
        <w:tc>
          <w:tcPr>
            <w:tcW w:w="850" w:type="dxa"/>
            <w:gridSpan w:val="2"/>
            <w:tcBorders>
              <w:top w:val="nil"/>
              <w:left w:val="nil"/>
              <w:bottom w:val="single" w:sz="4" w:space="0" w:color="auto"/>
              <w:right w:val="nil"/>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35,8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117,6%</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117,6%</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27,7  </w:t>
            </w:r>
          </w:p>
        </w:tc>
        <w:tc>
          <w:tcPr>
            <w:tcW w:w="852" w:type="dxa"/>
            <w:gridSpan w:val="6"/>
            <w:tcBorders>
              <w:top w:val="single" w:sz="4" w:space="0" w:color="auto"/>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13,1%</w:t>
            </w:r>
          </w:p>
        </w:tc>
      </w:tr>
      <w:tr w:rsidR="00CB56BD" w:rsidRPr="00CB56BD" w:rsidTr="009F145B">
        <w:trPr>
          <w:gridAfter w:val="2"/>
          <w:wAfter w:w="426" w:type="dxa"/>
          <w:trHeight w:val="810"/>
        </w:trPr>
        <w:tc>
          <w:tcPr>
            <w:tcW w:w="1842" w:type="dxa"/>
            <w:gridSpan w:val="3"/>
            <w:tcBorders>
              <w:top w:val="nil"/>
              <w:left w:val="single" w:sz="8" w:space="0" w:color="auto"/>
              <w:bottom w:val="nil"/>
              <w:right w:val="nil"/>
            </w:tcBorders>
            <w:shd w:val="clear" w:color="auto" w:fill="auto"/>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 xml:space="preserve">Доходы, поступающие в порядке возмещения расходов, понесенных в связи с эксплуатацией имущества сельских поселений </w:t>
            </w:r>
          </w:p>
        </w:tc>
        <w:tc>
          <w:tcPr>
            <w:tcW w:w="850" w:type="dxa"/>
            <w:gridSpan w:val="2"/>
            <w:tcBorders>
              <w:top w:val="nil"/>
              <w:left w:val="single" w:sz="4" w:space="0" w:color="auto"/>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482,6</w:t>
            </w:r>
          </w:p>
        </w:tc>
        <w:tc>
          <w:tcPr>
            <w:tcW w:w="709" w:type="dxa"/>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536,2</w:t>
            </w:r>
          </w:p>
        </w:tc>
        <w:tc>
          <w:tcPr>
            <w:tcW w:w="709"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536,2</w:t>
            </w:r>
          </w:p>
        </w:tc>
        <w:tc>
          <w:tcPr>
            <w:tcW w:w="992"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536,2</w:t>
            </w:r>
          </w:p>
        </w:tc>
        <w:tc>
          <w:tcPr>
            <w:tcW w:w="992"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581,3</w:t>
            </w:r>
          </w:p>
        </w:tc>
        <w:tc>
          <w:tcPr>
            <w:tcW w:w="851"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1,1%</w:t>
            </w:r>
          </w:p>
        </w:tc>
        <w:tc>
          <w:tcPr>
            <w:tcW w:w="850"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45,1</w:t>
            </w:r>
          </w:p>
        </w:tc>
        <w:tc>
          <w:tcPr>
            <w:tcW w:w="709" w:type="dxa"/>
            <w:tcBorders>
              <w:top w:val="nil"/>
              <w:left w:val="nil"/>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108,4%</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108,4%</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98,7  </w:t>
            </w:r>
          </w:p>
        </w:tc>
        <w:tc>
          <w:tcPr>
            <w:tcW w:w="852" w:type="dxa"/>
            <w:gridSpan w:val="6"/>
            <w:tcBorders>
              <w:top w:val="single" w:sz="4" w:space="0" w:color="auto"/>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20,5%</w:t>
            </w:r>
          </w:p>
        </w:tc>
      </w:tr>
      <w:tr w:rsidR="00CB56BD" w:rsidRPr="00CB56BD" w:rsidTr="009F145B">
        <w:trPr>
          <w:gridAfter w:val="2"/>
          <w:wAfter w:w="426" w:type="dxa"/>
          <w:trHeight w:val="528"/>
        </w:trPr>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Прочие доходы от компенсации затрат бюджетов сельских поселений</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97,4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97,4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97,4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97,4  </w:t>
            </w:r>
          </w:p>
        </w:tc>
        <w:tc>
          <w:tcPr>
            <w:tcW w:w="852" w:type="dxa"/>
            <w:gridSpan w:val="6"/>
            <w:tcBorders>
              <w:top w:val="single" w:sz="8" w:space="0" w:color="auto"/>
              <w:left w:val="nil"/>
              <w:bottom w:val="single" w:sz="8" w:space="0" w:color="auto"/>
              <w:right w:val="single" w:sz="8"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#ДЕЛ/0!</w:t>
            </w:r>
          </w:p>
        </w:tc>
      </w:tr>
      <w:tr w:rsidR="00CB56BD" w:rsidRPr="00CB56BD" w:rsidTr="009F145B">
        <w:trPr>
          <w:gridAfter w:val="2"/>
          <w:wAfter w:w="426" w:type="dxa"/>
          <w:trHeight w:val="1038"/>
        </w:trPr>
        <w:tc>
          <w:tcPr>
            <w:tcW w:w="1842" w:type="dxa"/>
            <w:gridSpan w:val="3"/>
            <w:tcBorders>
              <w:top w:val="nil"/>
              <w:left w:val="single" w:sz="8" w:space="0" w:color="auto"/>
              <w:bottom w:val="single" w:sz="8" w:space="0" w:color="auto"/>
              <w:right w:val="single" w:sz="8" w:space="0" w:color="auto"/>
            </w:tcBorders>
            <w:shd w:val="clear" w:color="auto" w:fill="auto"/>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Денежные взыскания (штрафы) за нарушение зак-ва РФ о контрактной системе в сфере закупок, работ, услуг для обеспечения государственных и  муниципальных нужд для нужд сельских поселений</w:t>
            </w:r>
          </w:p>
        </w:tc>
        <w:tc>
          <w:tcPr>
            <w:tcW w:w="850" w:type="dxa"/>
            <w:gridSpan w:val="2"/>
            <w:tcBorders>
              <w:top w:val="single" w:sz="4" w:space="0" w:color="auto"/>
              <w:left w:val="single" w:sz="4" w:space="0" w:color="auto"/>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50,7</w:t>
            </w:r>
          </w:p>
        </w:tc>
        <w:tc>
          <w:tcPr>
            <w:tcW w:w="709" w:type="dxa"/>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278,1</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0,5%</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278,1</w:t>
            </w:r>
          </w:p>
        </w:tc>
        <w:tc>
          <w:tcPr>
            <w:tcW w:w="709" w:type="dxa"/>
            <w:tcBorders>
              <w:top w:val="nil"/>
              <w:left w:val="nil"/>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c>
          <w:tcPr>
            <w:tcW w:w="425" w:type="dxa"/>
            <w:gridSpan w:val="2"/>
            <w:tcBorders>
              <w:top w:val="single" w:sz="4" w:space="0" w:color="auto"/>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227,4  </w:t>
            </w:r>
          </w:p>
        </w:tc>
        <w:tc>
          <w:tcPr>
            <w:tcW w:w="852" w:type="dxa"/>
            <w:gridSpan w:val="6"/>
            <w:tcBorders>
              <w:top w:val="single" w:sz="4" w:space="0" w:color="auto"/>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448,5%</w:t>
            </w:r>
          </w:p>
        </w:tc>
      </w:tr>
      <w:tr w:rsidR="00CB56BD" w:rsidRPr="00CB56BD" w:rsidTr="009F145B">
        <w:trPr>
          <w:gridAfter w:val="2"/>
          <w:wAfter w:w="426" w:type="dxa"/>
          <w:trHeight w:val="240"/>
        </w:trPr>
        <w:tc>
          <w:tcPr>
            <w:tcW w:w="1842" w:type="dxa"/>
            <w:gridSpan w:val="3"/>
            <w:tcBorders>
              <w:top w:val="nil"/>
              <w:left w:val="single" w:sz="8" w:space="0" w:color="auto"/>
              <w:bottom w:val="single" w:sz="8" w:space="0" w:color="auto"/>
              <w:right w:val="nil"/>
            </w:tcBorders>
            <w:shd w:val="clear" w:color="000000" w:fill="FFFF99"/>
            <w:vAlign w:val="center"/>
            <w:hideMark/>
          </w:tcPr>
          <w:p w:rsidR="00CB56BD" w:rsidRPr="00CB56BD" w:rsidRDefault="00CB56BD" w:rsidP="00CB56BD">
            <w:pPr>
              <w:spacing w:after="0" w:line="240" w:lineRule="auto"/>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Всего налоговых и неналоговых доходов</w:t>
            </w:r>
          </w:p>
        </w:tc>
        <w:tc>
          <w:tcPr>
            <w:tcW w:w="850" w:type="dxa"/>
            <w:gridSpan w:val="2"/>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4 290,8</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4 618,8</w:t>
            </w:r>
          </w:p>
        </w:tc>
        <w:tc>
          <w:tcPr>
            <w:tcW w:w="709"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4 716,2</w:t>
            </w:r>
          </w:p>
        </w:tc>
        <w:tc>
          <w:tcPr>
            <w:tcW w:w="992"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4 716,2</w:t>
            </w:r>
          </w:p>
        </w:tc>
        <w:tc>
          <w:tcPr>
            <w:tcW w:w="992"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5 209,4</w:t>
            </w:r>
          </w:p>
        </w:tc>
        <w:tc>
          <w:tcPr>
            <w:tcW w:w="851"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9,6%</w:t>
            </w:r>
          </w:p>
        </w:tc>
        <w:tc>
          <w:tcPr>
            <w:tcW w:w="850"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493,2</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110,5%</w:t>
            </w:r>
          </w:p>
        </w:tc>
        <w:tc>
          <w:tcPr>
            <w:tcW w:w="709"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110,5%</w:t>
            </w:r>
          </w:p>
        </w:tc>
        <w:tc>
          <w:tcPr>
            <w:tcW w:w="425" w:type="dxa"/>
            <w:gridSpan w:val="2"/>
            <w:tcBorders>
              <w:top w:val="single" w:sz="8" w:space="0" w:color="auto"/>
              <w:left w:val="nil"/>
              <w:bottom w:val="single" w:sz="8" w:space="0" w:color="auto"/>
              <w:right w:val="single" w:sz="4"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 xml:space="preserve">918,6  </w:t>
            </w:r>
          </w:p>
        </w:tc>
        <w:tc>
          <w:tcPr>
            <w:tcW w:w="852" w:type="dxa"/>
            <w:gridSpan w:val="6"/>
            <w:tcBorders>
              <w:top w:val="single" w:sz="8" w:space="0" w:color="auto"/>
              <w:left w:val="nil"/>
              <w:bottom w:val="single" w:sz="8" w:space="0" w:color="auto"/>
              <w:right w:val="single" w:sz="8" w:space="0" w:color="auto"/>
            </w:tcBorders>
            <w:shd w:val="clear" w:color="000000" w:fill="FFFF99"/>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21,4%</w:t>
            </w:r>
          </w:p>
        </w:tc>
      </w:tr>
      <w:tr w:rsidR="00CB56BD" w:rsidRPr="00CB56BD" w:rsidTr="009F145B">
        <w:trPr>
          <w:gridAfter w:val="2"/>
          <w:wAfter w:w="426" w:type="dxa"/>
          <w:trHeight w:val="285"/>
        </w:trPr>
        <w:tc>
          <w:tcPr>
            <w:tcW w:w="1842" w:type="dxa"/>
            <w:gridSpan w:val="3"/>
            <w:tcBorders>
              <w:top w:val="single" w:sz="8" w:space="0" w:color="auto"/>
              <w:left w:val="single" w:sz="8" w:space="0" w:color="auto"/>
              <w:bottom w:val="nil"/>
              <w:right w:val="nil"/>
            </w:tcBorders>
            <w:shd w:val="clear" w:color="000000" w:fill="CCFFFF"/>
            <w:noWrap/>
            <w:vAlign w:val="center"/>
            <w:hideMark/>
          </w:tcPr>
          <w:p w:rsidR="00CB56BD" w:rsidRPr="00CB56BD" w:rsidRDefault="00CB56BD" w:rsidP="00CB56BD">
            <w:pPr>
              <w:spacing w:after="0" w:line="240" w:lineRule="auto"/>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Безвозмездные поступления</w:t>
            </w:r>
          </w:p>
        </w:tc>
        <w:tc>
          <w:tcPr>
            <w:tcW w:w="850" w:type="dxa"/>
            <w:gridSpan w:val="2"/>
            <w:tcBorders>
              <w:top w:val="single" w:sz="8" w:space="0" w:color="auto"/>
              <w:left w:val="single" w:sz="4" w:space="0" w:color="auto"/>
              <w:bottom w:val="single" w:sz="8" w:space="0" w:color="auto"/>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55 634,2</w:t>
            </w:r>
          </w:p>
        </w:tc>
        <w:tc>
          <w:tcPr>
            <w:tcW w:w="709" w:type="dxa"/>
            <w:tcBorders>
              <w:top w:val="single" w:sz="8" w:space="0" w:color="auto"/>
              <w:left w:val="nil"/>
              <w:bottom w:val="nil"/>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60 233,7</w:t>
            </w:r>
          </w:p>
        </w:tc>
        <w:tc>
          <w:tcPr>
            <w:tcW w:w="709" w:type="dxa"/>
            <w:gridSpan w:val="2"/>
            <w:tcBorders>
              <w:top w:val="single" w:sz="8" w:space="0" w:color="auto"/>
              <w:left w:val="nil"/>
              <w:bottom w:val="nil"/>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49 035,4</w:t>
            </w:r>
          </w:p>
        </w:tc>
        <w:tc>
          <w:tcPr>
            <w:tcW w:w="992" w:type="dxa"/>
            <w:gridSpan w:val="2"/>
            <w:tcBorders>
              <w:top w:val="single" w:sz="8" w:space="0" w:color="auto"/>
              <w:left w:val="nil"/>
              <w:bottom w:val="nil"/>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49 035,4</w:t>
            </w:r>
          </w:p>
        </w:tc>
        <w:tc>
          <w:tcPr>
            <w:tcW w:w="992" w:type="dxa"/>
            <w:gridSpan w:val="2"/>
            <w:tcBorders>
              <w:top w:val="single" w:sz="8" w:space="0" w:color="auto"/>
              <w:left w:val="nil"/>
              <w:bottom w:val="single" w:sz="8" w:space="0" w:color="auto"/>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48 878,2</w:t>
            </w:r>
          </w:p>
        </w:tc>
        <w:tc>
          <w:tcPr>
            <w:tcW w:w="851" w:type="dxa"/>
            <w:gridSpan w:val="2"/>
            <w:tcBorders>
              <w:top w:val="single" w:sz="8" w:space="0" w:color="auto"/>
              <w:left w:val="nil"/>
              <w:bottom w:val="single" w:sz="8" w:space="0" w:color="auto"/>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90,4%</w:t>
            </w:r>
          </w:p>
        </w:tc>
        <w:tc>
          <w:tcPr>
            <w:tcW w:w="850" w:type="dxa"/>
            <w:gridSpan w:val="2"/>
            <w:tcBorders>
              <w:top w:val="single" w:sz="8" w:space="0" w:color="auto"/>
              <w:left w:val="nil"/>
              <w:bottom w:val="single" w:sz="8" w:space="0" w:color="auto"/>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16"/>
              </w:rPr>
            </w:pPr>
            <w:r w:rsidRPr="00CB56BD">
              <w:rPr>
                <w:rFonts w:ascii="Times New Roman" w:eastAsia="Times New Roman" w:hAnsi="Times New Roman" w:cs="Times New Roman"/>
                <w:b/>
                <w:bCs/>
                <w:i/>
                <w:iCs/>
                <w:sz w:val="12"/>
                <w:szCs w:val="16"/>
              </w:rPr>
              <w:t>-157,2</w:t>
            </w:r>
          </w:p>
        </w:tc>
        <w:tc>
          <w:tcPr>
            <w:tcW w:w="709" w:type="dxa"/>
            <w:tcBorders>
              <w:top w:val="single" w:sz="8" w:space="0" w:color="auto"/>
              <w:left w:val="nil"/>
              <w:bottom w:val="single" w:sz="8" w:space="0" w:color="auto"/>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99,7%</w:t>
            </w:r>
          </w:p>
        </w:tc>
        <w:tc>
          <w:tcPr>
            <w:tcW w:w="709" w:type="dxa"/>
            <w:gridSpan w:val="2"/>
            <w:tcBorders>
              <w:top w:val="single" w:sz="8" w:space="0" w:color="auto"/>
              <w:left w:val="nil"/>
              <w:bottom w:val="single" w:sz="8" w:space="0" w:color="auto"/>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99,7%</w:t>
            </w:r>
          </w:p>
        </w:tc>
        <w:tc>
          <w:tcPr>
            <w:tcW w:w="425" w:type="dxa"/>
            <w:gridSpan w:val="2"/>
            <w:tcBorders>
              <w:top w:val="single" w:sz="8" w:space="0" w:color="auto"/>
              <w:left w:val="nil"/>
              <w:bottom w:val="single" w:sz="8" w:space="0" w:color="auto"/>
              <w:right w:val="single" w:sz="4"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 xml:space="preserve">-6 756,0  </w:t>
            </w:r>
          </w:p>
        </w:tc>
        <w:tc>
          <w:tcPr>
            <w:tcW w:w="852" w:type="dxa"/>
            <w:gridSpan w:val="6"/>
            <w:tcBorders>
              <w:top w:val="single" w:sz="8" w:space="0" w:color="auto"/>
              <w:left w:val="nil"/>
              <w:bottom w:val="single" w:sz="8" w:space="0" w:color="auto"/>
              <w:right w:val="single" w:sz="8" w:space="0" w:color="auto"/>
            </w:tcBorders>
            <w:shd w:val="clear" w:color="000000" w:fill="CC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i/>
                <w:iCs/>
                <w:sz w:val="12"/>
                <w:szCs w:val="20"/>
              </w:rPr>
            </w:pPr>
            <w:r w:rsidRPr="00CB56BD">
              <w:rPr>
                <w:rFonts w:ascii="Times New Roman" w:eastAsia="Times New Roman" w:hAnsi="Times New Roman" w:cs="Times New Roman"/>
                <w:b/>
                <w:bCs/>
                <w:i/>
                <w:iCs/>
                <w:sz w:val="12"/>
                <w:szCs w:val="20"/>
              </w:rPr>
              <w:t>-12,1%</w:t>
            </w:r>
          </w:p>
        </w:tc>
      </w:tr>
      <w:tr w:rsidR="00CB56BD" w:rsidRPr="00CB56BD" w:rsidTr="009F145B">
        <w:trPr>
          <w:gridAfter w:val="2"/>
          <w:wAfter w:w="426" w:type="dxa"/>
          <w:trHeight w:val="285"/>
        </w:trPr>
        <w:tc>
          <w:tcPr>
            <w:tcW w:w="1842"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Дотации</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4 299,1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4 082,1</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4 082,1</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4 082,1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4 082,1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7,5%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709"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-217,0  </w:t>
            </w:r>
          </w:p>
        </w:tc>
        <w:tc>
          <w:tcPr>
            <w:tcW w:w="852" w:type="dxa"/>
            <w:gridSpan w:val="6"/>
            <w:tcBorders>
              <w:top w:val="nil"/>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-5,0%</w:t>
            </w:r>
          </w:p>
        </w:tc>
      </w:tr>
      <w:tr w:rsidR="00CB56BD" w:rsidRPr="00CB56BD" w:rsidTr="009F145B">
        <w:trPr>
          <w:gridAfter w:val="2"/>
          <w:wAfter w:w="426" w:type="dxa"/>
          <w:trHeight w:val="285"/>
        </w:trPr>
        <w:tc>
          <w:tcPr>
            <w:tcW w:w="1842" w:type="dxa"/>
            <w:gridSpan w:val="3"/>
            <w:tcBorders>
              <w:top w:val="nil"/>
              <w:left w:val="single" w:sz="8" w:space="0" w:color="auto"/>
              <w:bottom w:val="single" w:sz="4" w:space="0" w:color="auto"/>
              <w:right w:val="single" w:sz="8" w:space="0" w:color="auto"/>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Субсидии</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429,1</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850" w:type="dxa"/>
            <w:gridSpan w:val="2"/>
            <w:tcBorders>
              <w:top w:val="nil"/>
              <w:left w:val="nil"/>
              <w:bottom w:val="single" w:sz="4" w:space="0" w:color="auto"/>
              <w:right w:val="nil"/>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c>
          <w:tcPr>
            <w:tcW w:w="425" w:type="dxa"/>
            <w:gridSpan w:val="2"/>
            <w:tcBorders>
              <w:top w:val="nil"/>
              <w:left w:val="nil"/>
              <w:bottom w:val="single" w:sz="4" w:space="0" w:color="auto"/>
              <w:right w:val="nil"/>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-429,1  </w:t>
            </w:r>
          </w:p>
        </w:tc>
        <w:tc>
          <w:tcPr>
            <w:tcW w:w="852" w:type="dxa"/>
            <w:gridSpan w:val="6"/>
            <w:tcBorders>
              <w:top w:val="single" w:sz="8" w:space="0" w:color="auto"/>
              <w:left w:val="single" w:sz="4" w:space="0" w:color="auto"/>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r>
      <w:tr w:rsidR="00CB56BD" w:rsidRPr="00CB56BD" w:rsidTr="009F145B">
        <w:trPr>
          <w:gridAfter w:val="2"/>
          <w:wAfter w:w="426" w:type="dxa"/>
          <w:trHeight w:val="270"/>
        </w:trPr>
        <w:tc>
          <w:tcPr>
            <w:tcW w:w="1842" w:type="dxa"/>
            <w:gridSpan w:val="3"/>
            <w:tcBorders>
              <w:top w:val="nil"/>
              <w:left w:val="single" w:sz="8" w:space="0" w:color="auto"/>
              <w:bottom w:val="single" w:sz="4" w:space="0" w:color="auto"/>
              <w:right w:val="single" w:sz="8" w:space="0" w:color="auto"/>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Субвенции</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399,3</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424,8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422,4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422,4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422,4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425" w:type="dxa"/>
            <w:gridSpan w:val="2"/>
            <w:tcBorders>
              <w:top w:val="nil"/>
              <w:left w:val="nil"/>
              <w:bottom w:val="single" w:sz="4" w:space="0" w:color="auto"/>
              <w:right w:val="nil"/>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23,1  </w:t>
            </w:r>
          </w:p>
        </w:tc>
        <w:tc>
          <w:tcPr>
            <w:tcW w:w="8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5,8%</w:t>
            </w:r>
          </w:p>
        </w:tc>
      </w:tr>
      <w:tr w:rsidR="00CB56BD" w:rsidRPr="00CB56BD" w:rsidTr="009F145B">
        <w:trPr>
          <w:gridAfter w:val="2"/>
          <w:wAfter w:w="426" w:type="dxa"/>
          <w:trHeight w:val="255"/>
        </w:trPr>
        <w:tc>
          <w:tcPr>
            <w:tcW w:w="1842" w:type="dxa"/>
            <w:gridSpan w:val="3"/>
            <w:tcBorders>
              <w:top w:val="nil"/>
              <w:left w:val="single" w:sz="8" w:space="0" w:color="auto"/>
              <w:bottom w:val="single" w:sz="4" w:space="0" w:color="auto"/>
              <w:right w:val="single" w:sz="8" w:space="0" w:color="auto"/>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50 373,7</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55 726,8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44 460,8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44 460,8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44 303,6</w:t>
            </w:r>
          </w:p>
        </w:tc>
        <w:tc>
          <w:tcPr>
            <w:tcW w:w="851"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81,9%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-157,2</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99,6%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99,6%</w:t>
            </w:r>
          </w:p>
        </w:tc>
        <w:tc>
          <w:tcPr>
            <w:tcW w:w="425" w:type="dxa"/>
            <w:gridSpan w:val="2"/>
            <w:tcBorders>
              <w:top w:val="nil"/>
              <w:left w:val="nil"/>
              <w:bottom w:val="single" w:sz="4" w:space="0" w:color="auto"/>
              <w:right w:val="nil"/>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-6 070,1  </w:t>
            </w:r>
          </w:p>
        </w:tc>
        <w:tc>
          <w:tcPr>
            <w:tcW w:w="852" w:type="dxa"/>
            <w:gridSpan w:val="6"/>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-12,1%</w:t>
            </w:r>
          </w:p>
        </w:tc>
      </w:tr>
      <w:tr w:rsidR="00CB56BD" w:rsidRPr="00CB56BD" w:rsidTr="009F145B">
        <w:trPr>
          <w:gridAfter w:val="2"/>
          <w:wAfter w:w="426" w:type="dxa"/>
          <w:trHeight w:val="264"/>
        </w:trPr>
        <w:tc>
          <w:tcPr>
            <w:tcW w:w="1842" w:type="dxa"/>
            <w:gridSpan w:val="3"/>
            <w:tcBorders>
              <w:top w:val="nil"/>
              <w:left w:val="single" w:sz="8" w:space="0" w:color="auto"/>
              <w:bottom w:val="single" w:sz="4" w:space="0" w:color="auto"/>
              <w:right w:val="single" w:sz="8" w:space="0" w:color="auto"/>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Прочие безвозмездные поступления</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133,0</w:t>
            </w:r>
          </w:p>
        </w:tc>
        <w:tc>
          <w:tcPr>
            <w:tcW w:w="709" w:type="dxa"/>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160,0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160,0</w:t>
            </w:r>
          </w:p>
        </w:tc>
        <w:tc>
          <w:tcPr>
            <w:tcW w:w="992" w:type="dxa"/>
            <w:gridSpan w:val="2"/>
            <w:tcBorders>
              <w:top w:val="nil"/>
              <w:left w:val="nil"/>
              <w:bottom w:val="single" w:sz="4" w:space="0" w:color="auto"/>
              <w:right w:val="nil"/>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160,0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425" w:type="dxa"/>
            <w:gridSpan w:val="2"/>
            <w:tcBorders>
              <w:top w:val="nil"/>
              <w:left w:val="nil"/>
              <w:bottom w:val="single" w:sz="4" w:space="0" w:color="auto"/>
              <w:right w:val="nil"/>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27,0  </w:t>
            </w:r>
          </w:p>
        </w:tc>
        <w:tc>
          <w:tcPr>
            <w:tcW w:w="852" w:type="dxa"/>
            <w:gridSpan w:val="6"/>
            <w:tcBorders>
              <w:top w:val="nil"/>
              <w:left w:val="single" w:sz="4" w:space="0" w:color="auto"/>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20,3%</w:t>
            </w:r>
          </w:p>
        </w:tc>
      </w:tr>
      <w:tr w:rsidR="00CB56BD" w:rsidRPr="00CB56BD" w:rsidTr="009F145B">
        <w:trPr>
          <w:gridAfter w:val="2"/>
          <w:wAfter w:w="426" w:type="dxa"/>
          <w:trHeight w:val="816"/>
        </w:trPr>
        <w:tc>
          <w:tcPr>
            <w:tcW w:w="1842" w:type="dxa"/>
            <w:gridSpan w:val="3"/>
            <w:tcBorders>
              <w:top w:val="nil"/>
              <w:left w:val="single" w:sz="8" w:space="0" w:color="auto"/>
              <w:bottom w:val="single" w:sz="4" w:space="0" w:color="auto"/>
              <w:right w:val="single" w:sz="8" w:space="0" w:color="auto"/>
            </w:tcBorders>
            <w:shd w:val="clear" w:color="auto" w:fill="auto"/>
            <w:vAlign w:val="bottom"/>
            <w:hideMark/>
          </w:tcPr>
          <w:p w:rsidR="00CB56BD" w:rsidRPr="00CB56BD" w:rsidRDefault="00CB56BD" w:rsidP="00CB56BD">
            <w:pPr>
              <w:spacing w:after="0" w:line="240" w:lineRule="auto"/>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 xml:space="preserve">Доходы бюджетов поселений от возврата остатка субсидий,  субвенций и иных межбюджетных трансфертов, имеющих целевое назначение пр. лет </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16"/>
              </w:rPr>
            </w:pPr>
            <w:r w:rsidRPr="00CB56BD">
              <w:rPr>
                <w:rFonts w:ascii="Times New Roman" w:eastAsia="Times New Roman" w:hAnsi="Times New Roman" w:cs="Times New Roman"/>
                <w:sz w:val="12"/>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0,0  </w:t>
            </w:r>
          </w:p>
        </w:tc>
        <w:tc>
          <w:tcPr>
            <w:tcW w:w="852" w:type="dxa"/>
            <w:gridSpan w:val="6"/>
            <w:tcBorders>
              <w:top w:val="nil"/>
              <w:left w:val="nil"/>
              <w:bottom w:val="nil"/>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r>
      <w:tr w:rsidR="00CB56BD" w:rsidRPr="00CB56BD" w:rsidTr="009F145B">
        <w:trPr>
          <w:gridAfter w:val="2"/>
          <w:wAfter w:w="426" w:type="dxa"/>
          <w:trHeight w:val="1236"/>
        </w:trPr>
        <w:tc>
          <w:tcPr>
            <w:tcW w:w="1842" w:type="dxa"/>
            <w:gridSpan w:val="3"/>
            <w:tcBorders>
              <w:top w:val="nil"/>
              <w:left w:val="single" w:sz="8" w:space="0" w:color="auto"/>
              <w:bottom w:val="nil"/>
              <w:right w:val="single" w:sz="8" w:space="0" w:color="auto"/>
            </w:tcBorders>
            <w:shd w:val="clear" w:color="auto" w:fill="auto"/>
            <w:vAlign w:val="center"/>
            <w:hideMark/>
          </w:tcPr>
          <w:p w:rsidR="00CB56BD" w:rsidRPr="00CB56BD" w:rsidRDefault="00CB56BD" w:rsidP="00CB56BD">
            <w:pPr>
              <w:spacing w:after="0" w:line="240" w:lineRule="auto"/>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50" w:type="dxa"/>
            <w:gridSpan w:val="2"/>
            <w:tcBorders>
              <w:top w:val="nil"/>
              <w:left w:val="single" w:sz="4" w:space="0" w:color="auto"/>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0,0  </w:t>
            </w:r>
          </w:p>
        </w:tc>
        <w:tc>
          <w:tcPr>
            <w:tcW w:w="709" w:type="dxa"/>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0,0  </w:t>
            </w:r>
          </w:p>
        </w:tc>
        <w:tc>
          <w:tcPr>
            <w:tcW w:w="709"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-89,9  </w:t>
            </w:r>
          </w:p>
        </w:tc>
        <w:tc>
          <w:tcPr>
            <w:tcW w:w="992"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-89,9  </w:t>
            </w:r>
          </w:p>
        </w:tc>
        <w:tc>
          <w:tcPr>
            <w:tcW w:w="992"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-89,9  </w:t>
            </w:r>
          </w:p>
        </w:tc>
        <w:tc>
          <w:tcPr>
            <w:tcW w:w="851"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-0,2%</w:t>
            </w:r>
          </w:p>
        </w:tc>
        <w:tc>
          <w:tcPr>
            <w:tcW w:w="850" w:type="dxa"/>
            <w:gridSpan w:val="2"/>
            <w:tcBorders>
              <w:top w:val="nil"/>
              <w:left w:val="nil"/>
              <w:bottom w:val="nil"/>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0,0  </w:t>
            </w:r>
          </w:p>
        </w:tc>
        <w:tc>
          <w:tcPr>
            <w:tcW w:w="709" w:type="dxa"/>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100,0%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 xml:space="preserve">-89,9  </w:t>
            </w:r>
          </w:p>
        </w:tc>
        <w:tc>
          <w:tcPr>
            <w:tcW w:w="852" w:type="dxa"/>
            <w:gridSpan w:val="6"/>
            <w:tcBorders>
              <w:top w:val="single" w:sz="4" w:space="0" w:color="auto"/>
              <w:left w:val="nil"/>
              <w:bottom w:val="single" w:sz="8" w:space="0" w:color="auto"/>
              <w:right w:val="single" w:sz="8" w:space="0" w:color="auto"/>
            </w:tcBorders>
            <w:shd w:val="clear" w:color="auto" w:fill="auto"/>
            <w:noWrap/>
            <w:vAlign w:val="center"/>
            <w:hideMark/>
          </w:tcPr>
          <w:p w:rsidR="00CB56BD" w:rsidRPr="00CB56BD" w:rsidRDefault="00CB56BD" w:rsidP="00CB56BD">
            <w:pPr>
              <w:spacing w:after="0" w:line="240" w:lineRule="auto"/>
              <w:jc w:val="right"/>
              <w:rPr>
                <w:rFonts w:ascii="Times New Roman" w:eastAsia="Times New Roman" w:hAnsi="Times New Roman" w:cs="Times New Roman"/>
                <w:sz w:val="12"/>
                <w:szCs w:val="20"/>
              </w:rPr>
            </w:pPr>
            <w:r w:rsidRPr="00CB56BD">
              <w:rPr>
                <w:rFonts w:ascii="Times New Roman" w:eastAsia="Times New Roman" w:hAnsi="Times New Roman" w:cs="Times New Roman"/>
                <w:sz w:val="12"/>
                <w:szCs w:val="20"/>
              </w:rPr>
              <w:t>#ДЕЛ/0!</w:t>
            </w:r>
          </w:p>
        </w:tc>
      </w:tr>
      <w:tr w:rsidR="00CB56BD" w:rsidRPr="00CB56BD" w:rsidTr="009F145B">
        <w:trPr>
          <w:gridAfter w:val="2"/>
          <w:wAfter w:w="426" w:type="dxa"/>
          <w:trHeight w:val="732"/>
        </w:trPr>
        <w:tc>
          <w:tcPr>
            <w:tcW w:w="1842" w:type="dxa"/>
            <w:gridSpan w:val="3"/>
            <w:tcBorders>
              <w:top w:val="single" w:sz="8" w:space="0" w:color="auto"/>
              <w:left w:val="single" w:sz="8" w:space="0" w:color="auto"/>
              <w:bottom w:val="single" w:sz="8" w:space="0" w:color="auto"/>
              <w:right w:val="nil"/>
            </w:tcBorders>
            <w:shd w:val="clear" w:color="000000" w:fill="99CCFF"/>
            <w:vAlign w:val="center"/>
            <w:hideMark/>
          </w:tcPr>
          <w:p w:rsidR="00CB56BD" w:rsidRPr="00CB56BD" w:rsidRDefault="00CB56BD" w:rsidP="00CB56BD">
            <w:pPr>
              <w:spacing w:after="0" w:line="240" w:lineRule="auto"/>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ВСЕГО ДОХОДОВ</w:t>
            </w:r>
          </w:p>
        </w:tc>
        <w:tc>
          <w:tcPr>
            <w:tcW w:w="850" w:type="dxa"/>
            <w:gridSpan w:val="2"/>
            <w:tcBorders>
              <w:top w:val="single" w:sz="8" w:space="0" w:color="auto"/>
              <w:left w:val="single" w:sz="4" w:space="0" w:color="auto"/>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 xml:space="preserve">59 925,0  </w:t>
            </w:r>
          </w:p>
        </w:tc>
        <w:tc>
          <w:tcPr>
            <w:tcW w:w="709" w:type="dxa"/>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 xml:space="preserve">64 852,5  </w:t>
            </w:r>
          </w:p>
        </w:tc>
        <w:tc>
          <w:tcPr>
            <w:tcW w:w="709" w:type="dxa"/>
            <w:gridSpan w:val="2"/>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 xml:space="preserve">53 751,6  </w:t>
            </w:r>
          </w:p>
        </w:tc>
        <w:tc>
          <w:tcPr>
            <w:tcW w:w="992" w:type="dxa"/>
            <w:gridSpan w:val="2"/>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 xml:space="preserve">53 751,6  </w:t>
            </w:r>
          </w:p>
        </w:tc>
        <w:tc>
          <w:tcPr>
            <w:tcW w:w="992" w:type="dxa"/>
            <w:gridSpan w:val="2"/>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 xml:space="preserve">54 087,6  </w:t>
            </w:r>
          </w:p>
        </w:tc>
        <w:tc>
          <w:tcPr>
            <w:tcW w:w="851" w:type="dxa"/>
            <w:gridSpan w:val="2"/>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100,0%</w:t>
            </w:r>
          </w:p>
        </w:tc>
        <w:tc>
          <w:tcPr>
            <w:tcW w:w="850" w:type="dxa"/>
            <w:gridSpan w:val="2"/>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 xml:space="preserve">336,0  </w:t>
            </w:r>
          </w:p>
        </w:tc>
        <w:tc>
          <w:tcPr>
            <w:tcW w:w="709" w:type="dxa"/>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100,6%</w:t>
            </w:r>
          </w:p>
        </w:tc>
        <w:tc>
          <w:tcPr>
            <w:tcW w:w="709" w:type="dxa"/>
            <w:gridSpan w:val="2"/>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100,6%</w:t>
            </w:r>
          </w:p>
        </w:tc>
        <w:tc>
          <w:tcPr>
            <w:tcW w:w="425" w:type="dxa"/>
            <w:gridSpan w:val="2"/>
            <w:tcBorders>
              <w:top w:val="single" w:sz="8" w:space="0" w:color="auto"/>
              <w:left w:val="nil"/>
              <w:bottom w:val="single" w:sz="8" w:space="0" w:color="auto"/>
              <w:right w:val="single" w:sz="4"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 xml:space="preserve">-5 837,4  </w:t>
            </w:r>
          </w:p>
        </w:tc>
        <w:tc>
          <w:tcPr>
            <w:tcW w:w="852" w:type="dxa"/>
            <w:gridSpan w:val="6"/>
            <w:tcBorders>
              <w:top w:val="nil"/>
              <w:left w:val="nil"/>
              <w:bottom w:val="single" w:sz="8" w:space="0" w:color="auto"/>
              <w:right w:val="single" w:sz="8" w:space="0" w:color="auto"/>
            </w:tcBorders>
            <w:shd w:val="clear" w:color="000000" w:fill="99CCFF"/>
            <w:noWrap/>
            <w:vAlign w:val="center"/>
            <w:hideMark/>
          </w:tcPr>
          <w:p w:rsidR="00CB56BD" w:rsidRPr="00CB56BD" w:rsidRDefault="00CB56BD" w:rsidP="00CB56BD">
            <w:pPr>
              <w:spacing w:after="0" w:line="240" w:lineRule="auto"/>
              <w:jc w:val="right"/>
              <w:rPr>
                <w:rFonts w:ascii="Times New Roman" w:eastAsia="Times New Roman" w:hAnsi="Times New Roman" w:cs="Times New Roman"/>
                <w:b/>
                <w:bCs/>
                <w:sz w:val="12"/>
                <w:szCs w:val="20"/>
              </w:rPr>
            </w:pPr>
            <w:r w:rsidRPr="00CB56BD">
              <w:rPr>
                <w:rFonts w:ascii="Times New Roman" w:eastAsia="Times New Roman" w:hAnsi="Times New Roman" w:cs="Times New Roman"/>
                <w:b/>
                <w:bCs/>
                <w:sz w:val="12"/>
                <w:szCs w:val="20"/>
              </w:rPr>
              <w:t>-9,7%</w:t>
            </w:r>
          </w:p>
        </w:tc>
      </w:tr>
      <w:tr w:rsidR="00CB56BD" w:rsidRPr="00CB56BD" w:rsidTr="009F145B">
        <w:trPr>
          <w:gridAfter w:val="2"/>
          <w:wAfter w:w="426" w:type="dxa"/>
          <w:trHeight w:val="264"/>
        </w:trPr>
        <w:tc>
          <w:tcPr>
            <w:tcW w:w="1842" w:type="dxa"/>
            <w:gridSpan w:val="3"/>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850"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709" w:type="dxa"/>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709"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992"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992"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851"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850"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709" w:type="dxa"/>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12"/>
                <w:szCs w:val="20"/>
              </w:rPr>
            </w:pPr>
          </w:p>
        </w:tc>
        <w:tc>
          <w:tcPr>
            <w:tcW w:w="709"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2" w:type="dxa"/>
            <w:gridSpan w:val="6"/>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r>
      <w:tr w:rsidR="00CB56BD" w:rsidRPr="00CB56BD" w:rsidTr="009F145B">
        <w:trPr>
          <w:gridAfter w:val="2"/>
          <w:wAfter w:w="426" w:type="dxa"/>
          <w:trHeight w:val="264"/>
        </w:trPr>
        <w:tc>
          <w:tcPr>
            <w:tcW w:w="1842" w:type="dxa"/>
            <w:gridSpan w:val="3"/>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2" w:type="dxa"/>
            <w:gridSpan w:val="6"/>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r>
      <w:tr w:rsidR="00CB56BD" w:rsidRPr="00CB56BD" w:rsidTr="009F145B">
        <w:trPr>
          <w:gridAfter w:val="2"/>
          <w:wAfter w:w="426" w:type="dxa"/>
          <w:trHeight w:val="264"/>
        </w:trPr>
        <w:tc>
          <w:tcPr>
            <w:tcW w:w="1842" w:type="dxa"/>
            <w:gridSpan w:val="3"/>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c>
          <w:tcPr>
            <w:tcW w:w="852" w:type="dxa"/>
            <w:gridSpan w:val="6"/>
            <w:tcBorders>
              <w:top w:val="nil"/>
              <w:left w:val="nil"/>
              <w:bottom w:val="nil"/>
              <w:right w:val="nil"/>
            </w:tcBorders>
            <w:shd w:val="clear" w:color="auto" w:fill="auto"/>
            <w:noWrap/>
            <w:vAlign w:val="bottom"/>
            <w:hideMark/>
          </w:tcPr>
          <w:p w:rsidR="00CB56BD" w:rsidRPr="00CB56BD" w:rsidRDefault="00CB56BD" w:rsidP="00CB56BD">
            <w:pPr>
              <w:spacing w:after="0" w:line="240" w:lineRule="auto"/>
              <w:rPr>
                <w:rFonts w:ascii="Times New Roman" w:eastAsia="Times New Roman" w:hAnsi="Times New Roman" w:cs="Times New Roman"/>
                <w:sz w:val="20"/>
                <w:szCs w:val="20"/>
              </w:rPr>
            </w:pPr>
          </w:p>
        </w:tc>
      </w:tr>
      <w:tr w:rsidR="00DB36AC" w:rsidRPr="00DB36AC" w:rsidTr="009F145B">
        <w:trPr>
          <w:gridBefore w:val="1"/>
          <w:gridAfter w:val="2"/>
          <w:wBefore w:w="271" w:type="dxa"/>
          <w:wAfter w:w="426" w:type="dxa"/>
          <w:trHeight w:val="315"/>
        </w:trPr>
        <w:tc>
          <w:tcPr>
            <w:tcW w:w="10219" w:type="dxa"/>
            <w:gridSpan w:val="26"/>
            <w:tcBorders>
              <w:top w:val="nil"/>
              <w:left w:val="nil"/>
              <w:bottom w:val="nil"/>
              <w:right w:val="nil"/>
            </w:tcBorders>
            <w:shd w:val="clear" w:color="auto" w:fill="auto"/>
            <w:noWrap/>
            <w:vAlign w:val="bottom"/>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АНАЛИЗ КАССОВОГО ИСПОЛНЕНИЯ РАСХОДОВ МЕСТНОГО БЮДЖЕТА</w:t>
            </w:r>
          </w:p>
        </w:tc>
      </w:tr>
      <w:tr w:rsidR="00DB36AC" w:rsidRPr="00DB36AC" w:rsidTr="009F145B">
        <w:trPr>
          <w:gridBefore w:val="1"/>
          <w:gridAfter w:val="2"/>
          <w:wBefore w:w="271" w:type="dxa"/>
          <w:wAfter w:w="426" w:type="dxa"/>
          <w:trHeight w:val="300"/>
        </w:trPr>
        <w:tc>
          <w:tcPr>
            <w:tcW w:w="10219" w:type="dxa"/>
            <w:gridSpan w:val="26"/>
            <w:tcBorders>
              <w:top w:val="nil"/>
              <w:left w:val="nil"/>
              <w:bottom w:val="nil"/>
              <w:right w:val="nil"/>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РАСХОДЫ  БЮДЖЕТА В РАЗРЕЗЕ РАЗДЕЛОВ, ПОДРАЗДЕЛОВ  за 2023 год</w:t>
            </w:r>
          </w:p>
        </w:tc>
      </w:tr>
      <w:tr w:rsidR="00057574" w:rsidRPr="00DB36AC" w:rsidTr="009F145B">
        <w:trPr>
          <w:gridBefore w:val="1"/>
          <w:gridAfter w:val="1"/>
          <w:wBefore w:w="271" w:type="dxa"/>
          <w:wAfter w:w="239" w:type="dxa"/>
          <w:trHeight w:val="270"/>
        </w:trPr>
        <w:tc>
          <w:tcPr>
            <w:tcW w:w="1287" w:type="dxa"/>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992" w:type="dxa"/>
            <w:gridSpan w:val="2"/>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993" w:type="dxa"/>
            <w:gridSpan w:val="3"/>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992" w:type="dxa"/>
            <w:gridSpan w:val="2"/>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992" w:type="dxa"/>
            <w:gridSpan w:val="2"/>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851" w:type="dxa"/>
            <w:gridSpan w:val="2"/>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850" w:type="dxa"/>
            <w:gridSpan w:val="2"/>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851" w:type="dxa"/>
            <w:gridSpan w:val="2"/>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708" w:type="dxa"/>
            <w:gridSpan w:val="2"/>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1087" w:type="dxa"/>
            <w:gridSpan w:val="6"/>
            <w:tcBorders>
              <w:top w:val="nil"/>
              <w:left w:val="nil"/>
              <w:bottom w:val="nil"/>
              <w:right w:val="nil"/>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noWrap/>
            <w:vAlign w:val="center"/>
            <w:hideMark/>
          </w:tcPr>
          <w:p w:rsidR="00DB36AC" w:rsidRPr="00DB36AC" w:rsidRDefault="00DB36AC" w:rsidP="009F145B">
            <w:pPr>
              <w:spacing w:after="0" w:line="240" w:lineRule="auto"/>
              <w:rPr>
                <w:rFonts w:ascii="Times New Roman" w:eastAsia="Times New Roman" w:hAnsi="Times New Roman" w:cs="Times New Roman"/>
                <w:color w:val="000000"/>
                <w:sz w:val="16"/>
                <w:szCs w:val="16"/>
              </w:rPr>
            </w:pPr>
          </w:p>
        </w:tc>
      </w:tr>
      <w:tr w:rsidR="00057574" w:rsidRPr="00DB36AC" w:rsidTr="009F145B">
        <w:trPr>
          <w:gridBefore w:val="1"/>
          <w:gridAfter w:val="2"/>
          <w:wBefore w:w="271" w:type="dxa"/>
          <w:wAfter w:w="426" w:type="dxa"/>
          <w:trHeight w:val="1095"/>
        </w:trPr>
        <w:tc>
          <w:tcPr>
            <w:tcW w:w="12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both"/>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Раздел, подраздел</w:t>
            </w:r>
          </w:p>
        </w:tc>
        <w:tc>
          <w:tcPr>
            <w:tcW w:w="99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Кассовое исполнение за2022 год</w:t>
            </w:r>
          </w:p>
        </w:tc>
        <w:tc>
          <w:tcPr>
            <w:tcW w:w="992" w:type="dxa"/>
            <w:gridSpan w:val="2"/>
            <w:vMerge w:val="restart"/>
            <w:tcBorders>
              <w:top w:val="single" w:sz="8" w:space="0" w:color="auto"/>
              <w:left w:val="nil"/>
              <w:bottom w:val="single" w:sz="8" w:space="0" w:color="000000"/>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Бюджетные назначения на 2023 год (Реш.от 28.12.2022 № 11)</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Уточненные бюджетные назначения на 2023 год            (Реш. от </w:t>
            </w:r>
            <w:r w:rsidRPr="00DB36AC">
              <w:rPr>
                <w:rFonts w:ascii="Times New Roman" w:eastAsia="Times New Roman" w:hAnsi="Times New Roman" w:cs="Times New Roman"/>
                <w:sz w:val="16"/>
                <w:szCs w:val="16"/>
              </w:rPr>
              <w:lastRenderedPageBreak/>
              <w:t>27.12.2023 №1)</w:t>
            </w:r>
          </w:p>
        </w:tc>
        <w:tc>
          <w:tcPr>
            <w:tcW w:w="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lastRenderedPageBreak/>
              <w:t>Уточненный план  на 2023 (Бюджетная роспись,  ф.050311</w:t>
            </w:r>
            <w:r w:rsidRPr="00DB36AC">
              <w:rPr>
                <w:rFonts w:ascii="Times New Roman" w:eastAsia="Times New Roman" w:hAnsi="Times New Roman" w:cs="Times New Roman"/>
                <w:sz w:val="16"/>
                <w:szCs w:val="16"/>
              </w:rPr>
              <w:lastRenderedPageBreak/>
              <w:t>7)</w:t>
            </w:r>
          </w:p>
        </w:tc>
        <w:tc>
          <w:tcPr>
            <w:tcW w:w="85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lastRenderedPageBreak/>
              <w:t>Кассовое исполнение за 2023 год (ф.0503117)</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Доля в сумме расходов, %</w:t>
            </w:r>
          </w:p>
        </w:tc>
        <w:tc>
          <w:tcPr>
            <w:tcW w:w="85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Отклонение  показателей  исполнения бюджета з2023 </w:t>
            </w:r>
            <w:r w:rsidRPr="00DB36AC">
              <w:rPr>
                <w:rFonts w:ascii="Times New Roman" w:eastAsia="Times New Roman" w:hAnsi="Times New Roman" w:cs="Times New Roman"/>
                <w:sz w:val="16"/>
                <w:szCs w:val="16"/>
              </w:rPr>
              <w:lastRenderedPageBreak/>
              <w:t xml:space="preserve">года относительно уточненных бюджетных назначений на  2023 год, тыс.руб.  </w:t>
            </w:r>
          </w:p>
        </w:tc>
        <w:tc>
          <w:tcPr>
            <w:tcW w:w="708" w:type="dxa"/>
            <w:gridSpan w:val="2"/>
            <w:tcBorders>
              <w:top w:val="single" w:sz="8" w:space="0" w:color="auto"/>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lastRenderedPageBreak/>
              <w:t>Исполнение бюджета          за   2023 год относи</w:t>
            </w:r>
            <w:r w:rsidRPr="00DB36AC">
              <w:rPr>
                <w:rFonts w:ascii="Times New Roman" w:eastAsia="Times New Roman" w:hAnsi="Times New Roman" w:cs="Times New Roman"/>
                <w:sz w:val="16"/>
                <w:szCs w:val="16"/>
              </w:rPr>
              <w:lastRenderedPageBreak/>
              <w:t>тельно уточненных бюджетных назначений</w:t>
            </w:r>
          </w:p>
        </w:tc>
        <w:tc>
          <w:tcPr>
            <w:tcW w:w="1136" w:type="dxa"/>
            <w:gridSpan w:val="7"/>
            <w:tcBorders>
              <w:top w:val="single" w:sz="8" w:space="0" w:color="auto"/>
              <w:left w:val="nil"/>
              <w:bottom w:val="single" w:sz="4" w:space="0" w:color="auto"/>
              <w:right w:val="single" w:sz="8" w:space="0" w:color="000000"/>
            </w:tcBorders>
            <w:shd w:val="clear" w:color="auto" w:fill="auto"/>
            <w:vAlign w:val="center"/>
            <w:hideMark/>
          </w:tcPr>
          <w:p w:rsidR="00DB36AC" w:rsidRPr="00DB36AC" w:rsidRDefault="00DB36AC" w:rsidP="00DB36AC">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lastRenderedPageBreak/>
              <w:t>Отклонение показателей исполнения бюджета за 2023 года относительно   2022 года</w:t>
            </w:r>
          </w:p>
        </w:tc>
      </w:tr>
      <w:tr w:rsidR="00057574" w:rsidRPr="00DB36AC" w:rsidTr="009F145B">
        <w:trPr>
          <w:gridBefore w:val="1"/>
          <w:wBefore w:w="271" w:type="dxa"/>
          <w:trHeight w:val="915"/>
        </w:trPr>
        <w:tc>
          <w:tcPr>
            <w:tcW w:w="1287" w:type="dxa"/>
            <w:vMerge/>
            <w:tcBorders>
              <w:top w:val="single" w:sz="8" w:space="0" w:color="auto"/>
              <w:left w:val="single" w:sz="8" w:space="0" w:color="auto"/>
              <w:bottom w:val="single" w:sz="4" w:space="0" w:color="auto"/>
              <w:right w:val="single" w:sz="8"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p>
        </w:tc>
        <w:tc>
          <w:tcPr>
            <w:tcW w:w="993" w:type="dxa"/>
            <w:gridSpan w:val="3"/>
            <w:vMerge/>
            <w:tcBorders>
              <w:top w:val="single" w:sz="8" w:space="0" w:color="auto"/>
              <w:left w:val="single" w:sz="8" w:space="0" w:color="auto"/>
              <w:bottom w:val="single" w:sz="8" w:space="0" w:color="000000"/>
              <w:right w:val="single" w:sz="8"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p>
        </w:tc>
        <w:tc>
          <w:tcPr>
            <w:tcW w:w="992" w:type="dxa"/>
            <w:gridSpan w:val="2"/>
            <w:vMerge/>
            <w:tcBorders>
              <w:top w:val="single" w:sz="8" w:space="0" w:color="auto"/>
              <w:left w:val="nil"/>
              <w:bottom w:val="single" w:sz="8" w:space="0" w:color="000000"/>
              <w:right w:val="single" w:sz="4"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p>
        </w:tc>
        <w:tc>
          <w:tcPr>
            <w:tcW w:w="851" w:type="dxa"/>
            <w:gridSpan w:val="2"/>
            <w:vMerge/>
            <w:tcBorders>
              <w:top w:val="single" w:sz="8" w:space="0" w:color="auto"/>
              <w:left w:val="single" w:sz="4" w:space="0" w:color="auto"/>
              <w:bottom w:val="single" w:sz="8" w:space="0" w:color="000000"/>
              <w:right w:val="single" w:sz="4"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p>
        </w:tc>
        <w:tc>
          <w:tcPr>
            <w:tcW w:w="850" w:type="dxa"/>
            <w:gridSpan w:val="2"/>
            <w:vMerge/>
            <w:tcBorders>
              <w:top w:val="single" w:sz="8" w:space="0" w:color="auto"/>
              <w:left w:val="single" w:sz="4" w:space="0" w:color="auto"/>
              <w:bottom w:val="single" w:sz="8" w:space="0" w:color="000000"/>
              <w:right w:val="single" w:sz="4"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p>
        </w:tc>
        <w:tc>
          <w:tcPr>
            <w:tcW w:w="851" w:type="dxa"/>
            <w:gridSpan w:val="2"/>
            <w:vMerge/>
            <w:tcBorders>
              <w:top w:val="single" w:sz="8" w:space="0" w:color="auto"/>
              <w:left w:val="single" w:sz="4" w:space="0" w:color="auto"/>
              <w:bottom w:val="single" w:sz="8" w:space="0" w:color="000000"/>
              <w:right w:val="single" w:sz="4" w:space="0" w:color="auto"/>
            </w:tcBorders>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p>
        </w:tc>
        <w:tc>
          <w:tcPr>
            <w:tcW w:w="708" w:type="dxa"/>
            <w:gridSpan w:val="2"/>
            <w:tcBorders>
              <w:top w:val="nil"/>
              <w:left w:val="nil"/>
              <w:bottom w:val="single" w:sz="8"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на 2023год, %</w:t>
            </w:r>
          </w:p>
        </w:tc>
        <w:tc>
          <w:tcPr>
            <w:tcW w:w="709" w:type="dxa"/>
            <w:gridSpan w:val="3"/>
            <w:tcBorders>
              <w:top w:val="nil"/>
              <w:left w:val="nil"/>
              <w:bottom w:val="single" w:sz="8"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на 12 месяцев      2023 года, %</w:t>
            </w:r>
          </w:p>
        </w:tc>
        <w:tc>
          <w:tcPr>
            <w:tcW w:w="427" w:type="dxa"/>
            <w:gridSpan w:val="4"/>
            <w:tcBorders>
              <w:top w:val="nil"/>
              <w:left w:val="nil"/>
              <w:bottom w:val="single" w:sz="8" w:space="0" w:color="auto"/>
              <w:right w:val="single" w:sz="4" w:space="0" w:color="auto"/>
            </w:tcBorders>
            <w:shd w:val="clear" w:color="auto" w:fill="auto"/>
            <w:vAlign w:val="center"/>
            <w:hideMark/>
          </w:tcPr>
          <w:p w:rsidR="00DB36AC" w:rsidRPr="00DB36AC" w:rsidRDefault="00DB36AC" w:rsidP="00DB36AC">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сумма</w:t>
            </w:r>
          </w:p>
        </w:tc>
        <w:tc>
          <w:tcPr>
            <w:tcW w:w="426" w:type="dxa"/>
            <w:gridSpan w:val="2"/>
            <w:tcBorders>
              <w:top w:val="nil"/>
              <w:left w:val="nil"/>
              <w:bottom w:val="single" w:sz="8" w:space="0" w:color="auto"/>
              <w:right w:val="single" w:sz="8" w:space="0" w:color="auto"/>
            </w:tcBorders>
            <w:shd w:val="clear" w:color="auto" w:fill="auto"/>
            <w:hideMark/>
          </w:tcPr>
          <w:p w:rsidR="00DB36AC" w:rsidRPr="00DB36AC" w:rsidRDefault="00DB36AC" w:rsidP="00DB36AC">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темп прироста,        %</w:t>
            </w:r>
          </w:p>
        </w:tc>
      </w:tr>
      <w:tr w:rsidR="00057574" w:rsidRPr="00DB36AC" w:rsidTr="009F145B">
        <w:trPr>
          <w:gridBefore w:val="1"/>
          <w:wBefore w:w="271" w:type="dxa"/>
          <w:trHeight w:val="312"/>
        </w:trPr>
        <w:tc>
          <w:tcPr>
            <w:tcW w:w="1287" w:type="dxa"/>
            <w:tcBorders>
              <w:top w:val="nil"/>
              <w:left w:val="single" w:sz="8" w:space="0" w:color="auto"/>
              <w:bottom w:val="single" w:sz="4" w:space="0" w:color="auto"/>
              <w:right w:val="single" w:sz="8" w:space="0" w:color="auto"/>
            </w:tcBorders>
            <w:shd w:val="clear" w:color="000000" w:fill="CCFFCC"/>
            <w:vAlign w:val="center"/>
            <w:hideMark/>
          </w:tcPr>
          <w:p w:rsidR="00DB36AC" w:rsidRPr="00DB36AC" w:rsidRDefault="00DB36AC" w:rsidP="00057574">
            <w:pPr>
              <w:spacing w:after="0" w:line="240" w:lineRule="auto"/>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Всего</w:t>
            </w:r>
          </w:p>
        </w:tc>
        <w:tc>
          <w:tcPr>
            <w:tcW w:w="992" w:type="dxa"/>
            <w:gridSpan w:val="2"/>
            <w:tcBorders>
              <w:top w:val="nil"/>
              <w:left w:val="nil"/>
              <w:bottom w:val="single" w:sz="4" w:space="0" w:color="auto"/>
              <w:right w:val="single" w:sz="8" w:space="0" w:color="auto"/>
            </w:tcBorders>
            <w:shd w:val="clear" w:color="000000" w:fill="CCFFCC"/>
            <w:vAlign w:val="center"/>
            <w:hideMark/>
          </w:tcPr>
          <w:p w:rsidR="00DB36AC" w:rsidRPr="00DB36AC" w:rsidRDefault="00DB36AC" w:rsidP="00057574">
            <w:pPr>
              <w:spacing w:after="0" w:line="240" w:lineRule="auto"/>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w:t>
            </w:r>
          </w:p>
        </w:tc>
        <w:tc>
          <w:tcPr>
            <w:tcW w:w="993" w:type="dxa"/>
            <w:gridSpan w:val="3"/>
            <w:tcBorders>
              <w:top w:val="nil"/>
              <w:left w:val="single" w:sz="4" w:space="0" w:color="auto"/>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60 697,3   </w:t>
            </w:r>
          </w:p>
        </w:tc>
        <w:tc>
          <w:tcPr>
            <w:tcW w:w="992" w:type="dxa"/>
            <w:gridSpan w:val="2"/>
            <w:tcBorders>
              <w:top w:val="nil"/>
              <w:left w:val="single" w:sz="8" w:space="0" w:color="auto"/>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64 852,5   </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54 499,4   </w:t>
            </w:r>
          </w:p>
        </w:tc>
        <w:tc>
          <w:tcPr>
            <w:tcW w:w="851" w:type="dxa"/>
            <w:gridSpan w:val="2"/>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54 499,4   </w:t>
            </w:r>
          </w:p>
        </w:tc>
        <w:tc>
          <w:tcPr>
            <w:tcW w:w="850" w:type="dxa"/>
            <w:gridSpan w:val="2"/>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53 883,4   </w:t>
            </w:r>
          </w:p>
        </w:tc>
        <w:tc>
          <w:tcPr>
            <w:tcW w:w="567" w:type="dxa"/>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100%</w:t>
            </w:r>
          </w:p>
        </w:tc>
        <w:tc>
          <w:tcPr>
            <w:tcW w:w="851" w:type="dxa"/>
            <w:gridSpan w:val="2"/>
            <w:tcBorders>
              <w:top w:val="nil"/>
              <w:left w:val="nil"/>
              <w:bottom w:val="single" w:sz="4" w:space="0" w:color="auto"/>
              <w:right w:val="single" w:sz="4" w:space="0" w:color="auto"/>
            </w:tcBorders>
            <w:shd w:val="clear" w:color="000000" w:fill="CCFFCC"/>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-616,0</w:t>
            </w:r>
          </w:p>
        </w:tc>
        <w:tc>
          <w:tcPr>
            <w:tcW w:w="708" w:type="dxa"/>
            <w:gridSpan w:val="2"/>
            <w:tcBorders>
              <w:top w:val="nil"/>
              <w:left w:val="nil"/>
              <w:bottom w:val="single" w:sz="4" w:space="0" w:color="auto"/>
              <w:right w:val="single" w:sz="4" w:space="0" w:color="auto"/>
            </w:tcBorders>
            <w:shd w:val="clear" w:color="000000" w:fill="CCFFCC"/>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98,9%</w:t>
            </w:r>
          </w:p>
        </w:tc>
        <w:tc>
          <w:tcPr>
            <w:tcW w:w="709" w:type="dxa"/>
            <w:gridSpan w:val="3"/>
            <w:tcBorders>
              <w:top w:val="nil"/>
              <w:left w:val="nil"/>
              <w:bottom w:val="single" w:sz="4" w:space="0" w:color="auto"/>
              <w:right w:val="single" w:sz="4" w:space="0" w:color="auto"/>
            </w:tcBorders>
            <w:shd w:val="clear" w:color="000000" w:fill="CCFFCC"/>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98,9%</w:t>
            </w:r>
          </w:p>
        </w:tc>
        <w:tc>
          <w:tcPr>
            <w:tcW w:w="427" w:type="dxa"/>
            <w:gridSpan w:val="4"/>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-6 813,9 </w:t>
            </w:r>
          </w:p>
        </w:tc>
        <w:tc>
          <w:tcPr>
            <w:tcW w:w="426" w:type="dxa"/>
            <w:gridSpan w:val="2"/>
            <w:tcBorders>
              <w:top w:val="nil"/>
              <w:left w:val="nil"/>
              <w:bottom w:val="single" w:sz="4" w:space="0" w:color="auto"/>
              <w:right w:val="single" w:sz="8" w:space="0" w:color="auto"/>
            </w:tcBorders>
            <w:shd w:val="clear" w:color="000000" w:fill="CCFFCC"/>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-11,2%</w:t>
            </w:r>
          </w:p>
        </w:tc>
      </w:tr>
      <w:tr w:rsidR="00057574" w:rsidRPr="00DB36AC" w:rsidTr="009F145B">
        <w:trPr>
          <w:gridBefore w:val="1"/>
          <w:wBefore w:w="271" w:type="dxa"/>
          <w:trHeight w:val="228"/>
        </w:trPr>
        <w:tc>
          <w:tcPr>
            <w:tcW w:w="1287" w:type="dxa"/>
            <w:tcBorders>
              <w:top w:val="nil"/>
              <w:left w:val="single" w:sz="8" w:space="0" w:color="auto"/>
              <w:bottom w:val="single" w:sz="4" w:space="0" w:color="auto"/>
              <w:right w:val="single" w:sz="8" w:space="0" w:color="auto"/>
            </w:tcBorders>
            <w:shd w:val="clear" w:color="000000" w:fill="CCFFCC"/>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в том числе:</w:t>
            </w:r>
          </w:p>
        </w:tc>
        <w:tc>
          <w:tcPr>
            <w:tcW w:w="992" w:type="dxa"/>
            <w:gridSpan w:val="2"/>
            <w:tcBorders>
              <w:top w:val="nil"/>
              <w:left w:val="nil"/>
              <w:bottom w:val="single" w:sz="4" w:space="0" w:color="auto"/>
              <w:right w:val="single" w:sz="8" w:space="0" w:color="auto"/>
            </w:tcBorders>
            <w:shd w:val="clear" w:color="000000" w:fill="CCFFCC"/>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993" w:type="dxa"/>
            <w:gridSpan w:val="3"/>
            <w:tcBorders>
              <w:top w:val="nil"/>
              <w:left w:val="single" w:sz="4" w:space="0" w:color="auto"/>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w:t>
            </w:r>
          </w:p>
        </w:tc>
        <w:tc>
          <w:tcPr>
            <w:tcW w:w="992" w:type="dxa"/>
            <w:gridSpan w:val="2"/>
            <w:tcBorders>
              <w:top w:val="nil"/>
              <w:left w:val="single" w:sz="8" w:space="0" w:color="auto"/>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851" w:type="dxa"/>
            <w:gridSpan w:val="2"/>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000000" w:fill="CCFFCC"/>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851" w:type="dxa"/>
            <w:gridSpan w:val="2"/>
            <w:tcBorders>
              <w:top w:val="nil"/>
              <w:left w:val="nil"/>
              <w:bottom w:val="single" w:sz="4" w:space="0" w:color="auto"/>
              <w:right w:val="single" w:sz="4" w:space="0" w:color="auto"/>
            </w:tcBorders>
            <w:shd w:val="clear" w:color="000000" w:fill="CCFFCC"/>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708" w:type="dxa"/>
            <w:gridSpan w:val="2"/>
            <w:tcBorders>
              <w:top w:val="nil"/>
              <w:left w:val="nil"/>
              <w:bottom w:val="single" w:sz="4" w:space="0" w:color="auto"/>
              <w:right w:val="single" w:sz="4" w:space="0" w:color="auto"/>
            </w:tcBorders>
            <w:shd w:val="clear" w:color="000000" w:fill="CCFFCC"/>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709" w:type="dxa"/>
            <w:gridSpan w:val="3"/>
            <w:tcBorders>
              <w:top w:val="nil"/>
              <w:left w:val="nil"/>
              <w:bottom w:val="single" w:sz="4" w:space="0" w:color="auto"/>
              <w:right w:val="single" w:sz="4" w:space="0" w:color="auto"/>
            </w:tcBorders>
            <w:shd w:val="clear" w:color="000000" w:fill="CCFFCC"/>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427" w:type="dxa"/>
            <w:gridSpan w:val="4"/>
            <w:tcBorders>
              <w:top w:val="nil"/>
              <w:left w:val="nil"/>
              <w:bottom w:val="single" w:sz="4" w:space="0" w:color="auto"/>
              <w:right w:val="single" w:sz="4" w:space="0" w:color="auto"/>
            </w:tcBorders>
            <w:shd w:val="clear" w:color="000000" w:fill="CCFFCC"/>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c>
          <w:tcPr>
            <w:tcW w:w="426" w:type="dxa"/>
            <w:gridSpan w:val="2"/>
            <w:tcBorders>
              <w:top w:val="nil"/>
              <w:left w:val="nil"/>
              <w:bottom w:val="single" w:sz="4" w:space="0" w:color="auto"/>
              <w:right w:val="single" w:sz="8" w:space="0" w:color="auto"/>
            </w:tcBorders>
            <w:shd w:val="clear" w:color="000000" w:fill="CCFFCC"/>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w:t>
            </w:r>
          </w:p>
        </w:tc>
      </w:tr>
      <w:tr w:rsidR="00057574" w:rsidRPr="00DB36AC" w:rsidTr="009F145B">
        <w:trPr>
          <w:gridBefore w:val="1"/>
          <w:wBefore w:w="271" w:type="dxa"/>
          <w:trHeight w:val="342"/>
        </w:trPr>
        <w:tc>
          <w:tcPr>
            <w:tcW w:w="1287" w:type="dxa"/>
            <w:tcBorders>
              <w:top w:val="nil"/>
              <w:left w:val="single" w:sz="8" w:space="0" w:color="auto"/>
              <w:bottom w:val="single" w:sz="4" w:space="0" w:color="auto"/>
              <w:right w:val="single" w:sz="8" w:space="0" w:color="auto"/>
            </w:tcBorders>
            <w:shd w:val="clear" w:color="000000" w:fill="CCFFFF"/>
            <w:noWrap/>
            <w:vAlign w:val="center"/>
            <w:hideMark/>
          </w:tcPr>
          <w:p w:rsidR="00DB36AC" w:rsidRPr="00DB36AC" w:rsidRDefault="00DB36AC" w:rsidP="00057574">
            <w:pPr>
              <w:spacing w:after="0" w:line="240" w:lineRule="auto"/>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Общегосударственные вопросы</w:t>
            </w:r>
          </w:p>
        </w:tc>
        <w:tc>
          <w:tcPr>
            <w:tcW w:w="992" w:type="dxa"/>
            <w:gridSpan w:val="2"/>
            <w:tcBorders>
              <w:top w:val="nil"/>
              <w:left w:val="nil"/>
              <w:bottom w:val="nil"/>
              <w:right w:val="single" w:sz="8"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01 00</w:t>
            </w:r>
          </w:p>
        </w:tc>
        <w:tc>
          <w:tcPr>
            <w:tcW w:w="993" w:type="dxa"/>
            <w:gridSpan w:val="3"/>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18 532,4   </w:t>
            </w:r>
          </w:p>
        </w:tc>
        <w:tc>
          <w:tcPr>
            <w:tcW w:w="992"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24 061,8   </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18 354,2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18 354,2   </w:t>
            </w:r>
          </w:p>
        </w:tc>
        <w:tc>
          <w:tcPr>
            <w:tcW w:w="850"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18 019,0   </w:t>
            </w:r>
          </w:p>
        </w:tc>
        <w:tc>
          <w:tcPr>
            <w:tcW w:w="567" w:type="dxa"/>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33,4%</w:t>
            </w:r>
          </w:p>
        </w:tc>
        <w:tc>
          <w:tcPr>
            <w:tcW w:w="851"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-335,2</w:t>
            </w:r>
          </w:p>
        </w:tc>
        <w:tc>
          <w:tcPr>
            <w:tcW w:w="708"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98,2%</w:t>
            </w:r>
          </w:p>
        </w:tc>
        <w:tc>
          <w:tcPr>
            <w:tcW w:w="709" w:type="dxa"/>
            <w:gridSpan w:val="3"/>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98,2%</w:t>
            </w:r>
          </w:p>
        </w:tc>
        <w:tc>
          <w:tcPr>
            <w:tcW w:w="427" w:type="dxa"/>
            <w:gridSpan w:val="4"/>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-513,4 </w:t>
            </w:r>
          </w:p>
        </w:tc>
        <w:tc>
          <w:tcPr>
            <w:tcW w:w="426" w:type="dxa"/>
            <w:gridSpan w:val="2"/>
            <w:tcBorders>
              <w:top w:val="nil"/>
              <w:left w:val="nil"/>
              <w:bottom w:val="single" w:sz="4" w:space="0" w:color="auto"/>
              <w:right w:val="single" w:sz="8"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-2,8%</w:t>
            </w:r>
          </w:p>
        </w:tc>
      </w:tr>
      <w:tr w:rsidR="00057574" w:rsidRPr="00DB36AC" w:rsidTr="009F145B">
        <w:trPr>
          <w:gridBefore w:val="1"/>
          <w:wBefore w:w="271" w:type="dxa"/>
          <w:trHeight w:val="840"/>
        </w:trPr>
        <w:tc>
          <w:tcPr>
            <w:tcW w:w="1287" w:type="dxa"/>
            <w:tcBorders>
              <w:top w:val="nil"/>
              <w:left w:val="single" w:sz="8" w:space="0" w:color="auto"/>
              <w:bottom w:val="single" w:sz="4" w:space="0" w:color="auto"/>
              <w:right w:val="single" w:sz="8" w:space="0" w:color="auto"/>
            </w:tcBorders>
            <w:shd w:val="clear" w:color="auto" w:fill="auto"/>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Функционирование высшего должностного лица муниципального образования (Главы МО)</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0102</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3 416,5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2 654,9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2 822,7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2 822,7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2 764,8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5,1%</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-57,9</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97,9%</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97,9%</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-651,7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-19,1%</w:t>
            </w:r>
          </w:p>
        </w:tc>
      </w:tr>
      <w:tr w:rsidR="00057574" w:rsidRPr="00DB36AC" w:rsidTr="009F145B">
        <w:trPr>
          <w:gridBefore w:val="1"/>
          <w:wBefore w:w="271" w:type="dxa"/>
          <w:trHeight w:val="792"/>
        </w:trPr>
        <w:tc>
          <w:tcPr>
            <w:tcW w:w="1287" w:type="dxa"/>
            <w:tcBorders>
              <w:top w:val="nil"/>
              <w:left w:val="single" w:sz="8" w:space="0" w:color="auto"/>
              <w:bottom w:val="nil"/>
              <w:right w:val="single" w:sz="8" w:space="0" w:color="auto"/>
            </w:tcBorders>
            <w:shd w:val="clear" w:color="auto" w:fill="auto"/>
            <w:vAlign w:val="bottom"/>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Функционирование  представительных органов муниципальных образований</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0103</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217,0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226,1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226,1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226,1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206,4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-19,7</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91,3%</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91,3%</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-10,6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-4,9%</w:t>
            </w:r>
          </w:p>
        </w:tc>
      </w:tr>
      <w:tr w:rsidR="00057574" w:rsidRPr="00DB36AC" w:rsidTr="009F145B">
        <w:trPr>
          <w:gridBefore w:val="1"/>
          <w:wBefore w:w="271" w:type="dxa"/>
          <w:trHeight w:val="744"/>
        </w:trPr>
        <w:tc>
          <w:tcPr>
            <w:tcW w:w="12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Функционирование местной администрации</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0104</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13 729,5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14 320,8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13 626,7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13 626,7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13 438,3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24,9%</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-188,4</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98,6%</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98,6%</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-291,2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-2,1%</w:t>
            </w:r>
          </w:p>
        </w:tc>
      </w:tr>
      <w:tr w:rsidR="00057574" w:rsidRPr="00DB36AC" w:rsidTr="009F145B">
        <w:trPr>
          <w:gridBefore w:val="1"/>
          <w:wBefore w:w="271" w:type="dxa"/>
          <w:trHeight w:val="780"/>
        </w:trPr>
        <w:tc>
          <w:tcPr>
            <w:tcW w:w="1287" w:type="dxa"/>
            <w:tcBorders>
              <w:top w:val="nil"/>
              <w:left w:val="single" w:sz="8" w:space="0" w:color="auto"/>
              <w:bottom w:val="single" w:sz="4" w:space="0" w:color="auto"/>
              <w:right w:val="single" w:sz="8" w:space="0" w:color="auto"/>
            </w:tcBorders>
            <w:shd w:val="clear" w:color="auto" w:fill="auto"/>
            <w:vAlign w:val="bottom"/>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Обеспечение деятельности финансовых органов и органов финансового (финансово-бюджетного) надзора</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0106</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528,2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528,2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528,2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528,2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528,2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0,0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r>
      <w:tr w:rsidR="00057574" w:rsidRPr="00DB36AC" w:rsidTr="009F145B">
        <w:trPr>
          <w:gridBefore w:val="1"/>
          <w:wBefore w:w="271" w:type="dxa"/>
          <w:trHeight w:val="285"/>
        </w:trPr>
        <w:tc>
          <w:tcPr>
            <w:tcW w:w="12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Резервные фонды</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0111</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     </w:t>
            </w:r>
          </w:p>
        </w:tc>
        <w:tc>
          <w:tcPr>
            <w:tcW w:w="992" w:type="dxa"/>
            <w:gridSpan w:val="2"/>
            <w:tcBorders>
              <w:top w:val="nil"/>
              <w:left w:val="single" w:sz="8" w:space="0" w:color="auto"/>
              <w:bottom w:val="single" w:sz="4" w:space="0" w:color="auto"/>
              <w:right w:val="nil"/>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50,0   </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30,0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30,0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-30,0</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0,0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w:t>
            </w:r>
          </w:p>
        </w:tc>
      </w:tr>
      <w:tr w:rsidR="00057574" w:rsidRPr="00DB36AC" w:rsidTr="009F145B">
        <w:trPr>
          <w:gridBefore w:val="1"/>
          <w:wBefore w:w="271" w:type="dxa"/>
          <w:trHeight w:val="285"/>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Другие общегосударственные вопросы</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0113</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641,2   </w:t>
            </w:r>
          </w:p>
        </w:tc>
        <w:tc>
          <w:tcPr>
            <w:tcW w:w="992" w:type="dxa"/>
            <w:gridSpan w:val="2"/>
            <w:tcBorders>
              <w:top w:val="nil"/>
              <w:left w:val="single" w:sz="8" w:space="0" w:color="auto"/>
              <w:bottom w:val="single" w:sz="4" w:space="0" w:color="auto"/>
              <w:right w:val="nil"/>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6 281,8   </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1 120,5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1 120,5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1 081,3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-39,2</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96,5%</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96,5%</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440,1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68,6%</w:t>
            </w:r>
          </w:p>
        </w:tc>
      </w:tr>
      <w:tr w:rsidR="00057574" w:rsidRPr="00DB36AC" w:rsidTr="009F145B">
        <w:trPr>
          <w:gridBefore w:val="1"/>
          <w:wBefore w:w="271" w:type="dxa"/>
          <w:trHeight w:val="402"/>
        </w:trPr>
        <w:tc>
          <w:tcPr>
            <w:tcW w:w="1287" w:type="dxa"/>
            <w:tcBorders>
              <w:top w:val="nil"/>
              <w:left w:val="single" w:sz="8" w:space="0" w:color="auto"/>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Национальная оборона</w:t>
            </w:r>
          </w:p>
        </w:tc>
        <w:tc>
          <w:tcPr>
            <w:tcW w:w="992" w:type="dxa"/>
            <w:gridSpan w:val="2"/>
            <w:tcBorders>
              <w:top w:val="single" w:sz="4" w:space="0" w:color="auto"/>
              <w:left w:val="nil"/>
              <w:bottom w:val="nil"/>
              <w:right w:val="single" w:sz="8"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02 00</w:t>
            </w:r>
          </w:p>
        </w:tc>
        <w:tc>
          <w:tcPr>
            <w:tcW w:w="993" w:type="dxa"/>
            <w:gridSpan w:val="3"/>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188,3   </w:t>
            </w:r>
          </w:p>
        </w:tc>
        <w:tc>
          <w:tcPr>
            <w:tcW w:w="992" w:type="dxa"/>
            <w:gridSpan w:val="2"/>
            <w:tcBorders>
              <w:top w:val="nil"/>
              <w:left w:val="single" w:sz="8" w:space="0" w:color="auto"/>
              <w:bottom w:val="nil"/>
              <w:right w:val="nil"/>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206,1   </w:t>
            </w:r>
          </w:p>
        </w:tc>
        <w:tc>
          <w:tcPr>
            <w:tcW w:w="99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207,7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207,7   </w:t>
            </w:r>
          </w:p>
        </w:tc>
        <w:tc>
          <w:tcPr>
            <w:tcW w:w="850"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207,7   </w:t>
            </w:r>
          </w:p>
        </w:tc>
        <w:tc>
          <w:tcPr>
            <w:tcW w:w="567" w:type="dxa"/>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0,4%</w:t>
            </w:r>
          </w:p>
        </w:tc>
        <w:tc>
          <w:tcPr>
            <w:tcW w:w="851"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0,0</w:t>
            </w:r>
          </w:p>
        </w:tc>
        <w:tc>
          <w:tcPr>
            <w:tcW w:w="708"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100,0%</w:t>
            </w:r>
          </w:p>
        </w:tc>
        <w:tc>
          <w:tcPr>
            <w:tcW w:w="709" w:type="dxa"/>
            <w:gridSpan w:val="3"/>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100,0%</w:t>
            </w:r>
          </w:p>
        </w:tc>
        <w:tc>
          <w:tcPr>
            <w:tcW w:w="427" w:type="dxa"/>
            <w:gridSpan w:val="4"/>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19,4 </w:t>
            </w:r>
          </w:p>
        </w:tc>
        <w:tc>
          <w:tcPr>
            <w:tcW w:w="426" w:type="dxa"/>
            <w:gridSpan w:val="2"/>
            <w:tcBorders>
              <w:top w:val="nil"/>
              <w:left w:val="nil"/>
              <w:bottom w:val="single" w:sz="4" w:space="0" w:color="auto"/>
              <w:right w:val="single" w:sz="8"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10,3%</w:t>
            </w:r>
          </w:p>
        </w:tc>
      </w:tr>
      <w:tr w:rsidR="00057574" w:rsidRPr="00DB36AC" w:rsidTr="009F145B">
        <w:trPr>
          <w:gridBefore w:val="1"/>
          <w:wBefore w:w="271" w:type="dxa"/>
          <w:trHeight w:val="360"/>
        </w:trPr>
        <w:tc>
          <w:tcPr>
            <w:tcW w:w="1287" w:type="dxa"/>
            <w:tcBorders>
              <w:top w:val="nil"/>
              <w:left w:val="single" w:sz="8" w:space="0" w:color="auto"/>
              <w:bottom w:val="single" w:sz="4" w:space="0" w:color="auto"/>
              <w:right w:val="single" w:sz="8" w:space="0" w:color="auto"/>
            </w:tcBorders>
            <w:shd w:val="clear" w:color="000000" w:fill="FFFFFF"/>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Мобилизация и вневойсковая подготовка</w:t>
            </w:r>
          </w:p>
        </w:tc>
        <w:tc>
          <w:tcPr>
            <w:tcW w:w="992" w:type="dxa"/>
            <w:gridSpan w:val="2"/>
            <w:tcBorders>
              <w:top w:val="single" w:sz="4" w:space="0" w:color="auto"/>
              <w:left w:val="nil"/>
              <w:bottom w:val="nil"/>
              <w:right w:val="single" w:sz="8"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0203</w:t>
            </w:r>
          </w:p>
        </w:tc>
        <w:tc>
          <w:tcPr>
            <w:tcW w:w="993"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188,3   </w:t>
            </w:r>
          </w:p>
        </w:tc>
        <w:tc>
          <w:tcPr>
            <w:tcW w:w="992"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206,1   </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207,7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207,7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207,7   </w:t>
            </w:r>
          </w:p>
        </w:tc>
        <w:tc>
          <w:tcPr>
            <w:tcW w:w="567" w:type="dxa"/>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19,4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10,3%</w:t>
            </w:r>
          </w:p>
        </w:tc>
      </w:tr>
      <w:tr w:rsidR="00057574" w:rsidRPr="00DB36AC" w:rsidTr="009F145B">
        <w:trPr>
          <w:gridBefore w:val="1"/>
          <w:wBefore w:w="271" w:type="dxa"/>
          <w:trHeight w:val="585"/>
        </w:trPr>
        <w:tc>
          <w:tcPr>
            <w:tcW w:w="1287" w:type="dxa"/>
            <w:tcBorders>
              <w:top w:val="nil"/>
              <w:left w:val="single" w:sz="8" w:space="0" w:color="auto"/>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Национальная безопастность и правоохранительная деятельность</w:t>
            </w:r>
          </w:p>
        </w:tc>
        <w:tc>
          <w:tcPr>
            <w:tcW w:w="992" w:type="dxa"/>
            <w:gridSpan w:val="2"/>
            <w:tcBorders>
              <w:top w:val="single" w:sz="4" w:space="0" w:color="auto"/>
              <w:left w:val="nil"/>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03 00</w:t>
            </w:r>
          </w:p>
        </w:tc>
        <w:tc>
          <w:tcPr>
            <w:tcW w:w="993" w:type="dxa"/>
            <w:gridSpan w:val="3"/>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2 367,0   </w:t>
            </w:r>
          </w:p>
        </w:tc>
        <w:tc>
          <w:tcPr>
            <w:tcW w:w="992"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2 655,4   </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2 796,2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2 796,2   </w:t>
            </w:r>
          </w:p>
        </w:tc>
        <w:tc>
          <w:tcPr>
            <w:tcW w:w="850"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2 772,2   </w:t>
            </w:r>
          </w:p>
        </w:tc>
        <w:tc>
          <w:tcPr>
            <w:tcW w:w="567" w:type="dxa"/>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5,1%</w:t>
            </w:r>
          </w:p>
        </w:tc>
        <w:tc>
          <w:tcPr>
            <w:tcW w:w="851"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-24,0</w:t>
            </w:r>
          </w:p>
        </w:tc>
        <w:tc>
          <w:tcPr>
            <w:tcW w:w="708"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99,1%</w:t>
            </w:r>
          </w:p>
        </w:tc>
        <w:tc>
          <w:tcPr>
            <w:tcW w:w="709" w:type="dxa"/>
            <w:gridSpan w:val="3"/>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99,1%</w:t>
            </w:r>
          </w:p>
        </w:tc>
        <w:tc>
          <w:tcPr>
            <w:tcW w:w="427" w:type="dxa"/>
            <w:gridSpan w:val="4"/>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405,2 </w:t>
            </w:r>
          </w:p>
        </w:tc>
        <w:tc>
          <w:tcPr>
            <w:tcW w:w="426" w:type="dxa"/>
            <w:gridSpan w:val="2"/>
            <w:tcBorders>
              <w:top w:val="nil"/>
              <w:left w:val="nil"/>
              <w:bottom w:val="single" w:sz="4" w:space="0" w:color="auto"/>
              <w:right w:val="single" w:sz="8"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17,1%</w:t>
            </w:r>
          </w:p>
        </w:tc>
      </w:tr>
      <w:tr w:rsidR="00057574" w:rsidRPr="00DB36AC" w:rsidTr="009F145B">
        <w:trPr>
          <w:gridBefore w:val="1"/>
          <w:wBefore w:w="271" w:type="dxa"/>
          <w:trHeight w:val="588"/>
        </w:trPr>
        <w:tc>
          <w:tcPr>
            <w:tcW w:w="1287" w:type="dxa"/>
            <w:tcBorders>
              <w:top w:val="nil"/>
              <w:left w:val="single" w:sz="8" w:space="0" w:color="auto"/>
              <w:bottom w:val="nil"/>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Гражданская оборона</w:t>
            </w:r>
          </w:p>
        </w:tc>
        <w:tc>
          <w:tcPr>
            <w:tcW w:w="992" w:type="dxa"/>
            <w:gridSpan w:val="2"/>
            <w:tcBorders>
              <w:top w:val="nil"/>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0309</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1 799,9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2 056,6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2 038,9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2 038,9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2 017,6   </w:t>
            </w:r>
          </w:p>
        </w:tc>
        <w:tc>
          <w:tcPr>
            <w:tcW w:w="567" w:type="dxa"/>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3,7%</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-21,3</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99,0%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99,0%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217,7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12,1%</w:t>
            </w:r>
          </w:p>
        </w:tc>
      </w:tr>
      <w:tr w:rsidR="00057574" w:rsidRPr="00DB36AC" w:rsidTr="009F145B">
        <w:trPr>
          <w:gridBefore w:val="1"/>
          <w:wBefore w:w="271" w:type="dxa"/>
          <w:trHeight w:val="345"/>
        </w:trPr>
        <w:tc>
          <w:tcPr>
            <w:tcW w:w="12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0310</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522,1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550,6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709,1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709,1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706,4   </w:t>
            </w:r>
          </w:p>
        </w:tc>
        <w:tc>
          <w:tcPr>
            <w:tcW w:w="567" w:type="dxa"/>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1,3%</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-2,7</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99,6%</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99,6%</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184,3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35,3%</w:t>
            </w:r>
          </w:p>
        </w:tc>
      </w:tr>
      <w:tr w:rsidR="00057574" w:rsidRPr="00DB36AC" w:rsidTr="009F145B">
        <w:trPr>
          <w:gridBefore w:val="1"/>
          <w:wBefore w:w="271" w:type="dxa"/>
          <w:trHeight w:val="510"/>
        </w:trPr>
        <w:tc>
          <w:tcPr>
            <w:tcW w:w="1287" w:type="dxa"/>
            <w:tcBorders>
              <w:top w:val="nil"/>
              <w:left w:val="single" w:sz="8" w:space="0" w:color="auto"/>
              <w:bottom w:val="single" w:sz="4" w:space="0" w:color="auto"/>
              <w:right w:val="single" w:sz="8" w:space="0" w:color="auto"/>
            </w:tcBorders>
            <w:shd w:val="clear" w:color="auto" w:fill="auto"/>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Другие вопросы в области национальной </w:t>
            </w:r>
            <w:r w:rsidRPr="00DB36AC">
              <w:rPr>
                <w:rFonts w:ascii="Times New Roman" w:eastAsia="Times New Roman" w:hAnsi="Times New Roman" w:cs="Times New Roman"/>
                <w:sz w:val="16"/>
                <w:szCs w:val="16"/>
              </w:rPr>
              <w:lastRenderedPageBreak/>
              <w:t>безопасности и правоохранительной деятельности</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lastRenderedPageBreak/>
              <w:t>0314</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45,0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48,2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48,2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48,2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48,2   </w:t>
            </w:r>
          </w:p>
        </w:tc>
        <w:tc>
          <w:tcPr>
            <w:tcW w:w="567" w:type="dxa"/>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0,1%</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3,2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7,1%</w:t>
            </w:r>
          </w:p>
        </w:tc>
      </w:tr>
      <w:tr w:rsidR="00057574" w:rsidRPr="00DB36AC" w:rsidTr="009F145B">
        <w:trPr>
          <w:gridBefore w:val="1"/>
          <w:wBefore w:w="271" w:type="dxa"/>
          <w:trHeight w:val="330"/>
        </w:trPr>
        <w:tc>
          <w:tcPr>
            <w:tcW w:w="1287" w:type="dxa"/>
            <w:tcBorders>
              <w:top w:val="nil"/>
              <w:left w:val="single" w:sz="8" w:space="0" w:color="auto"/>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lastRenderedPageBreak/>
              <w:t>Национальная экономика</w:t>
            </w:r>
          </w:p>
        </w:tc>
        <w:tc>
          <w:tcPr>
            <w:tcW w:w="992" w:type="dxa"/>
            <w:gridSpan w:val="2"/>
            <w:tcBorders>
              <w:top w:val="single" w:sz="4" w:space="0" w:color="auto"/>
              <w:left w:val="nil"/>
              <w:bottom w:val="nil"/>
              <w:right w:val="single" w:sz="8"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04 00</w:t>
            </w:r>
          </w:p>
        </w:tc>
        <w:tc>
          <w:tcPr>
            <w:tcW w:w="993" w:type="dxa"/>
            <w:gridSpan w:val="3"/>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1 294,0   </w:t>
            </w:r>
          </w:p>
        </w:tc>
        <w:tc>
          <w:tcPr>
            <w:tcW w:w="992"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8 887,4   </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2 677,0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2 677,0   </w:t>
            </w:r>
          </w:p>
        </w:tc>
        <w:tc>
          <w:tcPr>
            <w:tcW w:w="850"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2 560,5   </w:t>
            </w:r>
          </w:p>
        </w:tc>
        <w:tc>
          <w:tcPr>
            <w:tcW w:w="567" w:type="dxa"/>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4,8%</w:t>
            </w:r>
          </w:p>
        </w:tc>
        <w:tc>
          <w:tcPr>
            <w:tcW w:w="851"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-116,5</w:t>
            </w:r>
          </w:p>
        </w:tc>
        <w:tc>
          <w:tcPr>
            <w:tcW w:w="708"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95,6%</w:t>
            </w:r>
          </w:p>
        </w:tc>
        <w:tc>
          <w:tcPr>
            <w:tcW w:w="709" w:type="dxa"/>
            <w:gridSpan w:val="3"/>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95,6%</w:t>
            </w:r>
          </w:p>
        </w:tc>
        <w:tc>
          <w:tcPr>
            <w:tcW w:w="427" w:type="dxa"/>
            <w:gridSpan w:val="4"/>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1 266,5 </w:t>
            </w:r>
          </w:p>
        </w:tc>
        <w:tc>
          <w:tcPr>
            <w:tcW w:w="426" w:type="dxa"/>
            <w:gridSpan w:val="2"/>
            <w:tcBorders>
              <w:top w:val="nil"/>
              <w:left w:val="nil"/>
              <w:bottom w:val="single" w:sz="4" w:space="0" w:color="auto"/>
              <w:right w:val="single" w:sz="8"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97,9%</w:t>
            </w:r>
          </w:p>
        </w:tc>
      </w:tr>
      <w:tr w:rsidR="00057574" w:rsidRPr="00DB36AC" w:rsidTr="009F145B">
        <w:trPr>
          <w:gridBefore w:val="1"/>
          <w:wBefore w:w="271" w:type="dxa"/>
          <w:trHeight w:val="300"/>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Транспорт</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0408</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123,3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5 775,8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205,0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205,0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204,8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-0,2</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99,9%</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99,9%</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81,5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66,1%</w:t>
            </w:r>
          </w:p>
        </w:tc>
      </w:tr>
      <w:tr w:rsidR="00057574" w:rsidRPr="00DB36AC" w:rsidTr="009F145B">
        <w:trPr>
          <w:gridBefore w:val="1"/>
          <w:wBefore w:w="271" w:type="dxa"/>
          <w:trHeight w:val="240"/>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Дорожное хозяйство (дорожные фонды)</w:t>
            </w:r>
          </w:p>
        </w:tc>
        <w:tc>
          <w:tcPr>
            <w:tcW w:w="992" w:type="dxa"/>
            <w:gridSpan w:val="2"/>
            <w:tcBorders>
              <w:top w:val="single" w:sz="4" w:space="0" w:color="auto"/>
              <w:left w:val="nil"/>
              <w:bottom w:val="nil"/>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0409</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1 148,7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3 101,6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2 462,0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2 462,0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2 345,7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4,4%</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-116,3</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95,3%</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95,3%</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1197</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104,2%</w:t>
            </w:r>
          </w:p>
        </w:tc>
      </w:tr>
      <w:tr w:rsidR="00057574" w:rsidRPr="00DB36AC" w:rsidTr="009F145B">
        <w:trPr>
          <w:gridBefore w:val="1"/>
          <w:wBefore w:w="271" w:type="dxa"/>
          <w:trHeight w:val="312"/>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Другие вопросы в области национальной экономики</w:t>
            </w:r>
          </w:p>
        </w:tc>
        <w:tc>
          <w:tcPr>
            <w:tcW w:w="992" w:type="dxa"/>
            <w:gridSpan w:val="2"/>
            <w:tcBorders>
              <w:top w:val="single" w:sz="4" w:space="0" w:color="auto"/>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0412</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22,0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10,0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10,0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-12</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-54,5%</w:t>
            </w:r>
          </w:p>
        </w:tc>
      </w:tr>
      <w:tr w:rsidR="00057574" w:rsidRPr="00DB36AC" w:rsidTr="009F145B">
        <w:trPr>
          <w:gridBefore w:val="1"/>
          <w:wBefore w:w="271" w:type="dxa"/>
          <w:trHeight w:val="402"/>
        </w:trPr>
        <w:tc>
          <w:tcPr>
            <w:tcW w:w="1287" w:type="dxa"/>
            <w:tcBorders>
              <w:top w:val="nil"/>
              <w:left w:val="single" w:sz="8" w:space="0" w:color="auto"/>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Жилищно-коммунальное хозяйство</w:t>
            </w:r>
          </w:p>
        </w:tc>
        <w:tc>
          <w:tcPr>
            <w:tcW w:w="992" w:type="dxa"/>
            <w:gridSpan w:val="2"/>
            <w:tcBorders>
              <w:top w:val="nil"/>
              <w:left w:val="nil"/>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05 00</w:t>
            </w:r>
          </w:p>
        </w:tc>
        <w:tc>
          <w:tcPr>
            <w:tcW w:w="993" w:type="dxa"/>
            <w:gridSpan w:val="3"/>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35 239,5   </w:t>
            </w:r>
          </w:p>
        </w:tc>
        <w:tc>
          <w:tcPr>
            <w:tcW w:w="992"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26 154,8   </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27 242,4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27 242,4   </w:t>
            </w:r>
          </w:p>
        </w:tc>
        <w:tc>
          <w:tcPr>
            <w:tcW w:w="850"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27 102,4   </w:t>
            </w:r>
          </w:p>
        </w:tc>
        <w:tc>
          <w:tcPr>
            <w:tcW w:w="567" w:type="dxa"/>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50,3%</w:t>
            </w:r>
          </w:p>
        </w:tc>
        <w:tc>
          <w:tcPr>
            <w:tcW w:w="851"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-140,0</w:t>
            </w:r>
          </w:p>
        </w:tc>
        <w:tc>
          <w:tcPr>
            <w:tcW w:w="708"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99,5%</w:t>
            </w:r>
          </w:p>
        </w:tc>
        <w:tc>
          <w:tcPr>
            <w:tcW w:w="709" w:type="dxa"/>
            <w:gridSpan w:val="3"/>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99,5%</w:t>
            </w:r>
          </w:p>
        </w:tc>
        <w:tc>
          <w:tcPr>
            <w:tcW w:w="427" w:type="dxa"/>
            <w:gridSpan w:val="4"/>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-8 137,1 </w:t>
            </w:r>
          </w:p>
        </w:tc>
        <w:tc>
          <w:tcPr>
            <w:tcW w:w="426" w:type="dxa"/>
            <w:gridSpan w:val="2"/>
            <w:tcBorders>
              <w:top w:val="nil"/>
              <w:left w:val="nil"/>
              <w:bottom w:val="single" w:sz="4" w:space="0" w:color="auto"/>
              <w:right w:val="single" w:sz="8"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-23,1%</w:t>
            </w:r>
          </w:p>
        </w:tc>
      </w:tr>
      <w:tr w:rsidR="00057574" w:rsidRPr="00DB36AC" w:rsidTr="009F145B">
        <w:trPr>
          <w:gridBefore w:val="1"/>
          <w:wBefore w:w="271" w:type="dxa"/>
          <w:trHeight w:val="270"/>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Жилищное хозяйство</w:t>
            </w:r>
          </w:p>
        </w:tc>
        <w:tc>
          <w:tcPr>
            <w:tcW w:w="992" w:type="dxa"/>
            <w:gridSpan w:val="2"/>
            <w:tcBorders>
              <w:top w:val="nil"/>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0501</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12 032,9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203,7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260,6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260,6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231,1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-29,5</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88,7%</w:t>
            </w:r>
          </w:p>
        </w:tc>
        <w:tc>
          <w:tcPr>
            <w:tcW w:w="709" w:type="dxa"/>
            <w:gridSpan w:val="3"/>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88,7%</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-11 801,8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-98,1%</w:t>
            </w:r>
          </w:p>
        </w:tc>
      </w:tr>
      <w:tr w:rsidR="00057574" w:rsidRPr="00DB36AC" w:rsidTr="009F145B">
        <w:trPr>
          <w:gridBefore w:val="1"/>
          <w:wBefore w:w="271" w:type="dxa"/>
          <w:trHeight w:val="330"/>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Коммунальное хозяйство</w:t>
            </w:r>
          </w:p>
        </w:tc>
        <w:tc>
          <w:tcPr>
            <w:tcW w:w="992" w:type="dxa"/>
            <w:gridSpan w:val="2"/>
            <w:tcBorders>
              <w:top w:val="nil"/>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0502</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14 448,4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20 512,4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20 212,6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20 212,6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20 188,3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37,5%</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-24,3</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99,9%</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99,9%</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5 739,9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39,7%</w:t>
            </w:r>
          </w:p>
        </w:tc>
      </w:tr>
      <w:tr w:rsidR="00057574" w:rsidRPr="00DB36AC" w:rsidTr="009F145B">
        <w:trPr>
          <w:gridBefore w:val="1"/>
          <w:wBefore w:w="271" w:type="dxa"/>
          <w:trHeight w:val="255"/>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Благоустройство</w:t>
            </w:r>
          </w:p>
        </w:tc>
        <w:tc>
          <w:tcPr>
            <w:tcW w:w="992" w:type="dxa"/>
            <w:gridSpan w:val="2"/>
            <w:tcBorders>
              <w:top w:val="nil"/>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0503</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8 507,3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5 153,0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6 483,5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6 483,5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6 483,0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12,0%</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-0,5</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-2 024,3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-23,8%</w:t>
            </w:r>
          </w:p>
        </w:tc>
      </w:tr>
      <w:tr w:rsidR="00057574" w:rsidRPr="00DB36AC" w:rsidTr="009F145B">
        <w:trPr>
          <w:gridBefore w:val="1"/>
          <w:wBefore w:w="271" w:type="dxa"/>
          <w:trHeight w:val="492"/>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Другие вопросы в области жилищно-коммунального хозяйства</w:t>
            </w:r>
          </w:p>
        </w:tc>
        <w:tc>
          <w:tcPr>
            <w:tcW w:w="992" w:type="dxa"/>
            <w:gridSpan w:val="2"/>
            <w:tcBorders>
              <w:top w:val="nil"/>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0505</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250,9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285,7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285,7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285,7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200,0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-85,7</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70,0%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70,0%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-50,9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-20,3%</w:t>
            </w:r>
          </w:p>
        </w:tc>
      </w:tr>
      <w:tr w:rsidR="00057574" w:rsidRPr="00DB36AC" w:rsidTr="009F145B">
        <w:trPr>
          <w:gridBefore w:val="1"/>
          <w:wBefore w:w="271" w:type="dxa"/>
          <w:trHeight w:val="324"/>
        </w:trPr>
        <w:tc>
          <w:tcPr>
            <w:tcW w:w="1287" w:type="dxa"/>
            <w:tcBorders>
              <w:top w:val="nil"/>
              <w:left w:val="single" w:sz="8" w:space="0" w:color="auto"/>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Образование</w:t>
            </w:r>
          </w:p>
        </w:tc>
        <w:tc>
          <w:tcPr>
            <w:tcW w:w="992" w:type="dxa"/>
            <w:gridSpan w:val="2"/>
            <w:tcBorders>
              <w:top w:val="nil"/>
              <w:left w:val="nil"/>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07 00</w:t>
            </w:r>
          </w:p>
        </w:tc>
        <w:tc>
          <w:tcPr>
            <w:tcW w:w="993" w:type="dxa"/>
            <w:gridSpan w:val="3"/>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173,3   </w:t>
            </w:r>
          </w:p>
        </w:tc>
        <w:tc>
          <w:tcPr>
            <w:tcW w:w="992"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130,0   </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147,5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147,5   </w:t>
            </w:r>
          </w:p>
        </w:tc>
        <w:tc>
          <w:tcPr>
            <w:tcW w:w="850"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147,5   </w:t>
            </w:r>
          </w:p>
        </w:tc>
        <w:tc>
          <w:tcPr>
            <w:tcW w:w="567" w:type="dxa"/>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0,3%</w:t>
            </w:r>
          </w:p>
        </w:tc>
        <w:tc>
          <w:tcPr>
            <w:tcW w:w="851"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0,0</w:t>
            </w:r>
          </w:p>
        </w:tc>
        <w:tc>
          <w:tcPr>
            <w:tcW w:w="708"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100,0%</w:t>
            </w:r>
          </w:p>
        </w:tc>
        <w:tc>
          <w:tcPr>
            <w:tcW w:w="709" w:type="dxa"/>
            <w:gridSpan w:val="3"/>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100,0%</w:t>
            </w:r>
          </w:p>
        </w:tc>
        <w:tc>
          <w:tcPr>
            <w:tcW w:w="427" w:type="dxa"/>
            <w:gridSpan w:val="4"/>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-25,8 </w:t>
            </w:r>
          </w:p>
        </w:tc>
        <w:tc>
          <w:tcPr>
            <w:tcW w:w="426" w:type="dxa"/>
            <w:gridSpan w:val="2"/>
            <w:tcBorders>
              <w:top w:val="nil"/>
              <w:left w:val="nil"/>
              <w:bottom w:val="single" w:sz="4" w:space="0" w:color="auto"/>
              <w:right w:val="single" w:sz="8"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-14,9%</w:t>
            </w:r>
          </w:p>
        </w:tc>
      </w:tr>
      <w:tr w:rsidR="00057574" w:rsidRPr="00DB36AC" w:rsidTr="009F145B">
        <w:trPr>
          <w:gridBefore w:val="1"/>
          <w:wBefore w:w="271" w:type="dxa"/>
          <w:trHeight w:val="540"/>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0705</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9,9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17,5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17,5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17,5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7,6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76,8%</w:t>
            </w:r>
          </w:p>
        </w:tc>
      </w:tr>
      <w:tr w:rsidR="00057574" w:rsidRPr="00DB36AC" w:rsidTr="009F145B">
        <w:trPr>
          <w:gridBefore w:val="1"/>
          <w:wBefore w:w="271" w:type="dxa"/>
          <w:trHeight w:val="255"/>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Молодежная политика </w:t>
            </w:r>
          </w:p>
        </w:tc>
        <w:tc>
          <w:tcPr>
            <w:tcW w:w="992" w:type="dxa"/>
            <w:gridSpan w:val="2"/>
            <w:tcBorders>
              <w:top w:val="nil"/>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0707</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163,4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130,0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130,0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130,0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130,0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-33,4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-20,4%</w:t>
            </w:r>
          </w:p>
        </w:tc>
      </w:tr>
      <w:tr w:rsidR="00057574" w:rsidRPr="00DB36AC" w:rsidTr="009F145B">
        <w:trPr>
          <w:gridBefore w:val="1"/>
          <w:wBefore w:w="271" w:type="dxa"/>
          <w:trHeight w:val="345"/>
        </w:trPr>
        <w:tc>
          <w:tcPr>
            <w:tcW w:w="1287" w:type="dxa"/>
            <w:tcBorders>
              <w:top w:val="nil"/>
              <w:left w:val="single" w:sz="8" w:space="0" w:color="auto"/>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Социальная политика</w:t>
            </w:r>
          </w:p>
        </w:tc>
        <w:tc>
          <w:tcPr>
            <w:tcW w:w="992" w:type="dxa"/>
            <w:gridSpan w:val="2"/>
            <w:tcBorders>
              <w:top w:val="nil"/>
              <w:left w:val="nil"/>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10 00</w:t>
            </w:r>
          </w:p>
        </w:tc>
        <w:tc>
          <w:tcPr>
            <w:tcW w:w="993" w:type="dxa"/>
            <w:gridSpan w:val="3"/>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2 477,9   </w:t>
            </w:r>
          </w:p>
        </w:tc>
        <w:tc>
          <w:tcPr>
            <w:tcW w:w="992"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2 434,6   </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2 592,0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2 592,0   </w:t>
            </w:r>
          </w:p>
        </w:tc>
        <w:tc>
          <w:tcPr>
            <w:tcW w:w="850"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2 591,9   </w:t>
            </w:r>
          </w:p>
        </w:tc>
        <w:tc>
          <w:tcPr>
            <w:tcW w:w="567" w:type="dxa"/>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4,8%</w:t>
            </w:r>
          </w:p>
        </w:tc>
        <w:tc>
          <w:tcPr>
            <w:tcW w:w="851"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-0,1</w:t>
            </w:r>
          </w:p>
        </w:tc>
        <w:tc>
          <w:tcPr>
            <w:tcW w:w="708"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100,0%</w:t>
            </w:r>
          </w:p>
        </w:tc>
        <w:tc>
          <w:tcPr>
            <w:tcW w:w="709" w:type="dxa"/>
            <w:gridSpan w:val="3"/>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100,0%</w:t>
            </w:r>
          </w:p>
        </w:tc>
        <w:tc>
          <w:tcPr>
            <w:tcW w:w="427" w:type="dxa"/>
            <w:gridSpan w:val="4"/>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114,0 </w:t>
            </w:r>
          </w:p>
        </w:tc>
        <w:tc>
          <w:tcPr>
            <w:tcW w:w="426" w:type="dxa"/>
            <w:gridSpan w:val="2"/>
            <w:tcBorders>
              <w:top w:val="nil"/>
              <w:left w:val="nil"/>
              <w:bottom w:val="single" w:sz="4" w:space="0" w:color="auto"/>
              <w:right w:val="single" w:sz="8"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4,6%</w:t>
            </w:r>
          </w:p>
        </w:tc>
      </w:tr>
      <w:tr w:rsidR="00057574" w:rsidRPr="00DB36AC" w:rsidTr="009F145B">
        <w:trPr>
          <w:gridBefore w:val="1"/>
          <w:wBefore w:w="271" w:type="dxa"/>
          <w:trHeight w:val="330"/>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Пенсионное обеспечение</w:t>
            </w:r>
          </w:p>
        </w:tc>
        <w:tc>
          <w:tcPr>
            <w:tcW w:w="992" w:type="dxa"/>
            <w:gridSpan w:val="2"/>
            <w:tcBorders>
              <w:top w:val="nil"/>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1001</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2 230,6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2 230,6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2 292,0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2 292,0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2 291,9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4,3%</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61,3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2,7%</w:t>
            </w:r>
          </w:p>
        </w:tc>
      </w:tr>
      <w:tr w:rsidR="00057574" w:rsidRPr="00DB36AC" w:rsidTr="009F145B">
        <w:trPr>
          <w:gridBefore w:val="1"/>
          <w:wBefore w:w="271" w:type="dxa"/>
          <w:trHeight w:val="285"/>
        </w:trPr>
        <w:tc>
          <w:tcPr>
            <w:tcW w:w="1287" w:type="dxa"/>
            <w:tcBorders>
              <w:top w:val="nil"/>
              <w:left w:val="single" w:sz="8" w:space="0" w:color="auto"/>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Социальное обеспечение населения</w:t>
            </w:r>
          </w:p>
        </w:tc>
        <w:tc>
          <w:tcPr>
            <w:tcW w:w="992" w:type="dxa"/>
            <w:gridSpan w:val="2"/>
            <w:tcBorders>
              <w:top w:val="nil"/>
              <w:left w:val="nil"/>
              <w:bottom w:val="single" w:sz="4"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1003</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247,3   </w:t>
            </w:r>
          </w:p>
        </w:tc>
        <w:tc>
          <w:tcPr>
            <w:tcW w:w="992" w:type="dxa"/>
            <w:gridSpan w:val="2"/>
            <w:tcBorders>
              <w:top w:val="nil"/>
              <w:left w:val="single" w:sz="8" w:space="0" w:color="auto"/>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204,0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300,0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300,0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300,0   </w:t>
            </w:r>
          </w:p>
        </w:tc>
        <w:tc>
          <w:tcPr>
            <w:tcW w:w="567" w:type="dxa"/>
            <w:tcBorders>
              <w:top w:val="nil"/>
              <w:left w:val="nil"/>
              <w:bottom w:val="single" w:sz="4"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0,6%</w:t>
            </w:r>
          </w:p>
        </w:tc>
        <w:tc>
          <w:tcPr>
            <w:tcW w:w="851"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4"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4"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52,7 </w:t>
            </w:r>
          </w:p>
        </w:tc>
        <w:tc>
          <w:tcPr>
            <w:tcW w:w="426" w:type="dxa"/>
            <w:gridSpan w:val="2"/>
            <w:tcBorders>
              <w:top w:val="nil"/>
              <w:left w:val="nil"/>
              <w:bottom w:val="single" w:sz="4"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21,3%</w:t>
            </w:r>
          </w:p>
        </w:tc>
      </w:tr>
      <w:tr w:rsidR="00057574" w:rsidRPr="00DB36AC" w:rsidTr="009F145B">
        <w:trPr>
          <w:gridBefore w:val="1"/>
          <w:wBefore w:w="271" w:type="dxa"/>
          <w:trHeight w:val="360"/>
        </w:trPr>
        <w:tc>
          <w:tcPr>
            <w:tcW w:w="1287" w:type="dxa"/>
            <w:tcBorders>
              <w:top w:val="nil"/>
              <w:left w:val="single" w:sz="8" w:space="0" w:color="auto"/>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Физическая культура и спорт</w:t>
            </w:r>
          </w:p>
        </w:tc>
        <w:tc>
          <w:tcPr>
            <w:tcW w:w="992" w:type="dxa"/>
            <w:gridSpan w:val="2"/>
            <w:tcBorders>
              <w:top w:val="nil"/>
              <w:left w:val="nil"/>
              <w:bottom w:val="single" w:sz="4" w:space="0" w:color="auto"/>
              <w:right w:val="single" w:sz="8"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11 00</w:t>
            </w:r>
          </w:p>
        </w:tc>
        <w:tc>
          <w:tcPr>
            <w:tcW w:w="993" w:type="dxa"/>
            <w:gridSpan w:val="3"/>
            <w:tcBorders>
              <w:top w:val="nil"/>
              <w:left w:val="single" w:sz="4"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sz w:val="16"/>
                <w:szCs w:val="16"/>
              </w:rPr>
            </w:pPr>
            <w:r w:rsidRPr="00DB36AC">
              <w:rPr>
                <w:rFonts w:ascii="Times New Roman" w:eastAsia="Times New Roman" w:hAnsi="Times New Roman" w:cs="Times New Roman"/>
                <w:b/>
                <w:bCs/>
                <w:sz w:val="16"/>
                <w:szCs w:val="16"/>
              </w:rPr>
              <w:t xml:space="preserve">               424,9   </w:t>
            </w:r>
          </w:p>
        </w:tc>
        <w:tc>
          <w:tcPr>
            <w:tcW w:w="992"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322,4   </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482,4   </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482,4   </w:t>
            </w:r>
          </w:p>
        </w:tc>
        <w:tc>
          <w:tcPr>
            <w:tcW w:w="850" w:type="dxa"/>
            <w:gridSpan w:val="2"/>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                 482,2   </w:t>
            </w:r>
          </w:p>
        </w:tc>
        <w:tc>
          <w:tcPr>
            <w:tcW w:w="567" w:type="dxa"/>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0,9%</w:t>
            </w:r>
          </w:p>
        </w:tc>
        <w:tc>
          <w:tcPr>
            <w:tcW w:w="851"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-0,2</w:t>
            </w:r>
          </w:p>
        </w:tc>
        <w:tc>
          <w:tcPr>
            <w:tcW w:w="708" w:type="dxa"/>
            <w:gridSpan w:val="2"/>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100,0%</w:t>
            </w:r>
          </w:p>
        </w:tc>
        <w:tc>
          <w:tcPr>
            <w:tcW w:w="709" w:type="dxa"/>
            <w:gridSpan w:val="3"/>
            <w:tcBorders>
              <w:top w:val="nil"/>
              <w:left w:val="nil"/>
              <w:bottom w:val="single" w:sz="4" w:space="0" w:color="auto"/>
              <w:right w:val="single" w:sz="4" w:space="0" w:color="auto"/>
            </w:tcBorders>
            <w:shd w:val="clear" w:color="000000" w:fill="CCFFFF"/>
            <w:vAlign w:val="center"/>
            <w:hideMark/>
          </w:tcPr>
          <w:p w:rsidR="00DB36AC" w:rsidRPr="00DB36AC" w:rsidRDefault="00DB36AC" w:rsidP="00057574">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100,0%</w:t>
            </w:r>
          </w:p>
        </w:tc>
        <w:tc>
          <w:tcPr>
            <w:tcW w:w="427" w:type="dxa"/>
            <w:gridSpan w:val="4"/>
            <w:tcBorders>
              <w:top w:val="nil"/>
              <w:left w:val="nil"/>
              <w:bottom w:val="single" w:sz="4" w:space="0" w:color="auto"/>
              <w:right w:val="single" w:sz="4"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 xml:space="preserve">57,3 </w:t>
            </w:r>
          </w:p>
        </w:tc>
        <w:tc>
          <w:tcPr>
            <w:tcW w:w="426" w:type="dxa"/>
            <w:gridSpan w:val="2"/>
            <w:tcBorders>
              <w:top w:val="nil"/>
              <w:left w:val="nil"/>
              <w:bottom w:val="single" w:sz="4" w:space="0" w:color="auto"/>
              <w:right w:val="single" w:sz="8" w:space="0" w:color="auto"/>
            </w:tcBorders>
            <w:shd w:val="clear" w:color="000000" w:fill="CCFFFF"/>
            <w:noWrap/>
            <w:vAlign w:val="center"/>
            <w:hideMark/>
          </w:tcPr>
          <w:p w:rsidR="00DB36AC" w:rsidRPr="00DB36AC" w:rsidRDefault="00DB36AC" w:rsidP="00DB36AC">
            <w:pPr>
              <w:spacing w:after="0" w:line="240" w:lineRule="auto"/>
              <w:jc w:val="center"/>
              <w:rPr>
                <w:rFonts w:ascii="Times New Roman" w:eastAsia="Times New Roman" w:hAnsi="Times New Roman" w:cs="Times New Roman"/>
                <w:b/>
                <w:bCs/>
                <w:color w:val="000000"/>
                <w:sz w:val="16"/>
                <w:szCs w:val="16"/>
              </w:rPr>
            </w:pPr>
            <w:r w:rsidRPr="00DB36AC">
              <w:rPr>
                <w:rFonts w:ascii="Times New Roman" w:eastAsia="Times New Roman" w:hAnsi="Times New Roman" w:cs="Times New Roman"/>
                <w:b/>
                <w:bCs/>
                <w:color w:val="000000"/>
                <w:sz w:val="16"/>
                <w:szCs w:val="16"/>
              </w:rPr>
              <w:t>13,5%</w:t>
            </w:r>
          </w:p>
        </w:tc>
      </w:tr>
      <w:tr w:rsidR="00057574" w:rsidRPr="00DB36AC" w:rsidTr="009F145B">
        <w:trPr>
          <w:gridBefore w:val="1"/>
          <w:wBefore w:w="271" w:type="dxa"/>
          <w:trHeight w:val="255"/>
        </w:trPr>
        <w:tc>
          <w:tcPr>
            <w:tcW w:w="1287" w:type="dxa"/>
            <w:tcBorders>
              <w:top w:val="nil"/>
              <w:left w:val="single" w:sz="8" w:space="0" w:color="auto"/>
              <w:bottom w:val="single" w:sz="8" w:space="0" w:color="auto"/>
              <w:right w:val="single" w:sz="8" w:space="0" w:color="auto"/>
            </w:tcBorders>
            <w:shd w:val="clear" w:color="auto" w:fill="auto"/>
            <w:vAlign w:val="center"/>
            <w:hideMark/>
          </w:tcPr>
          <w:p w:rsidR="00DB36AC" w:rsidRPr="00DB36AC" w:rsidRDefault="00DB36AC" w:rsidP="00057574">
            <w:pPr>
              <w:spacing w:after="0" w:line="240" w:lineRule="auto"/>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Физическая культура</w:t>
            </w:r>
          </w:p>
        </w:tc>
        <w:tc>
          <w:tcPr>
            <w:tcW w:w="992" w:type="dxa"/>
            <w:gridSpan w:val="2"/>
            <w:tcBorders>
              <w:top w:val="nil"/>
              <w:left w:val="nil"/>
              <w:bottom w:val="single" w:sz="8" w:space="0" w:color="auto"/>
              <w:right w:val="single" w:sz="8"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1101</w:t>
            </w:r>
          </w:p>
        </w:tc>
        <w:tc>
          <w:tcPr>
            <w:tcW w:w="993" w:type="dxa"/>
            <w:gridSpan w:val="3"/>
            <w:tcBorders>
              <w:top w:val="nil"/>
              <w:left w:val="single" w:sz="4" w:space="0" w:color="auto"/>
              <w:bottom w:val="single" w:sz="8"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424,9   </w:t>
            </w:r>
          </w:p>
        </w:tc>
        <w:tc>
          <w:tcPr>
            <w:tcW w:w="992" w:type="dxa"/>
            <w:gridSpan w:val="2"/>
            <w:tcBorders>
              <w:top w:val="nil"/>
              <w:left w:val="single" w:sz="8" w:space="0" w:color="auto"/>
              <w:bottom w:val="single" w:sz="8"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322,4   </w:t>
            </w:r>
          </w:p>
        </w:tc>
        <w:tc>
          <w:tcPr>
            <w:tcW w:w="992" w:type="dxa"/>
            <w:gridSpan w:val="2"/>
            <w:tcBorders>
              <w:top w:val="nil"/>
              <w:left w:val="nil"/>
              <w:bottom w:val="single" w:sz="8"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482,4   </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                   482,4   </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DB36AC" w:rsidRPr="00DB36AC" w:rsidRDefault="00DB36AC" w:rsidP="00057574">
            <w:pPr>
              <w:spacing w:after="0" w:line="240" w:lineRule="auto"/>
              <w:jc w:val="center"/>
              <w:rPr>
                <w:rFonts w:ascii="Times New Roman" w:eastAsia="Times New Roman" w:hAnsi="Times New Roman" w:cs="Times New Roman"/>
                <w:sz w:val="16"/>
                <w:szCs w:val="16"/>
              </w:rPr>
            </w:pPr>
            <w:r w:rsidRPr="00DB36AC">
              <w:rPr>
                <w:rFonts w:ascii="Times New Roman" w:eastAsia="Times New Roman" w:hAnsi="Times New Roman" w:cs="Times New Roman"/>
                <w:sz w:val="16"/>
                <w:szCs w:val="16"/>
              </w:rPr>
              <w:t xml:space="preserve">                  482,2   </w:t>
            </w:r>
          </w:p>
        </w:tc>
        <w:tc>
          <w:tcPr>
            <w:tcW w:w="567" w:type="dxa"/>
            <w:tcBorders>
              <w:top w:val="nil"/>
              <w:left w:val="nil"/>
              <w:bottom w:val="single" w:sz="8" w:space="0" w:color="auto"/>
              <w:right w:val="single" w:sz="4" w:space="0" w:color="auto"/>
            </w:tcBorders>
            <w:shd w:val="clear" w:color="000000" w:fill="FFFFFF"/>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0,9%</w:t>
            </w:r>
          </w:p>
        </w:tc>
        <w:tc>
          <w:tcPr>
            <w:tcW w:w="851" w:type="dxa"/>
            <w:gridSpan w:val="2"/>
            <w:tcBorders>
              <w:top w:val="nil"/>
              <w:left w:val="nil"/>
              <w:bottom w:val="single" w:sz="8"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-0,2</w:t>
            </w:r>
          </w:p>
        </w:tc>
        <w:tc>
          <w:tcPr>
            <w:tcW w:w="708" w:type="dxa"/>
            <w:gridSpan w:val="2"/>
            <w:tcBorders>
              <w:top w:val="nil"/>
              <w:left w:val="nil"/>
              <w:bottom w:val="single" w:sz="8"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709" w:type="dxa"/>
            <w:gridSpan w:val="3"/>
            <w:tcBorders>
              <w:top w:val="nil"/>
              <w:left w:val="nil"/>
              <w:bottom w:val="single" w:sz="8" w:space="0" w:color="auto"/>
              <w:right w:val="single" w:sz="4" w:space="0" w:color="auto"/>
            </w:tcBorders>
            <w:shd w:val="clear" w:color="auto" w:fill="auto"/>
            <w:vAlign w:val="center"/>
            <w:hideMark/>
          </w:tcPr>
          <w:p w:rsidR="00DB36AC" w:rsidRPr="00DB36AC" w:rsidRDefault="00DB36AC" w:rsidP="00057574">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100,0%</w:t>
            </w:r>
          </w:p>
        </w:tc>
        <w:tc>
          <w:tcPr>
            <w:tcW w:w="427" w:type="dxa"/>
            <w:gridSpan w:val="4"/>
            <w:tcBorders>
              <w:top w:val="nil"/>
              <w:left w:val="nil"/>
              <w:bottom w:val="single" w:sz="8" w:space="0" w:color="auto"/>
              <w:right w:val="single" w:sz="4"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 xml:space="preserve">57,3 </w:t>
            </w:r>
          </w:p>
        </w:tc>
        <w:tc>
          <w:tcPr>
            <w:tcW w:w="426" w:type="dxa"/>
            <w:gridSpan w:val="2"/>
            <w:tcBorders>
              <w:top w:val="nil"/>
              <w:left w:val="nil"/>
              <w:bottom w:val="single" w:sz="8" w:space="0" w:color="auto"/>
              <w:right w:val="single" w:sz="8" w:space="0" w:color="auto"/>
            </w:tcBorders>
            <w:shd w:val="clear" w:color="auto" w:fill="auto"/>
            <w:noWrap/>
            <w:vAlign w:val="center"/>
            <w:hideMark/>
          </w:tcPr>
          <w:p w:rsidR="00DB36AC" w:rsidRPr="00DB36AC" w:rsidRDefault="00DB36AC" w:rsidP="00DB36AC">
            <w:pPr>
              <w:spacing w:after="0" w:line="240" w:lineRule="auto"/>
              <w:jc w:val="center"/>
              <w:rPr>
                <w:rFonts w:ascii="Times New Roman" w:eastAsia="Times New Roman" w:hAnsi="Times New Roman" w:cs="Times New Roman"/>
                <w:color w:val="000000"/>
                <w:sz w:val="16"/>
                <w:szCs w:val="16"/>
              </w:rPr>
            </w:pPr>
            <w:r w:rsidRPr="00DB36AC">
              <w:rPr>
                <w:rFonts w:ascii="Times New Roman" w:eastAsia="Times New Roman" w:hAnsi="Times New Roman" w:cs="Times New Roman"/>
                <w:color w:val="000000"/>
                <w:sz w:val="16"/>
                <w:szCs w:val="16"/>
              </w:rPr>
              <w:t>13,5%</w:t>
            </w:r>
          </w:p>
        </w:tc>
      </w:tr>
    </w:tbl>
    <w:p w:rsidR="00686E04" w:rsidRDefault="00686E04" w:rsidP="00057574">
      <w:pPr>
        <w:pStyle w:val="a6"/>
        <w:contextualSpacing/>
        <w:rPr>
          <w:b/>
          <w:sz w:val="16"/>
          <w:szCs w:val="16"/>
        </w:rPr>
      </w:pPr>
    </w:p>
    <w:p w:rsidR="00555016" w:rsidRPr="00350DD7" w:rsidRDefault="00555016" w:rsidP="00555016">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55016" w:rsidRPr="00350DD7" w:rsidTr="00CB56BD">
        <w:trPr>
          <w:trHeight w:val="186"/>
        </w:trPr>
        <w:tc>
          <w:tcPr>
            <w:tcW w:w="2268" w:type="dxa"/>
            <w:tcBorders>
              <w:top w:val="single" w:sz="4" w:space="0" w:color="auto"/>
              <w:left w:val="single" w:sz="4" w:space="0" w:color="auto"/>
              <w:bottom w:val="single" w:sz="4" w:space="0" w:color="auto"/>
              <w:right w:val="single" w:sz="4" w:space="0" w:color="auto"/>
            </w:tcBorders>
            <w:hideMark/>
          </w:tcPr>
          <w:p w:rsidR="00555016" w:rsidRPr="00350DD7" w:rsidRDefault="00555016" w:rsidP="00CB56BD">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О </w:t>
            </w:r>
            <w:r>
              <w:rPr>
                <w:rFonts w:ascii="Times New Roman" w:hAnsi="Times New Roman"/>
                <w:b/>
                <w:sz w:val="16"/>
                <w:szCs w:val="16"/>
              </w:rPr>
              <w:t xml:space="preserve"> Б Ъ Я В Л Е Н И Е</w:t>
            </w:r>
          </w:p>
        </w:tc>
      </w:tr>
    </w:tbl>
    <w:p w:rsidR="004C22B6" w:rsidRDefault="004C22B6" w:rsidP="004C22B6">
      <w:pPr>
        <w:autoSpaceDE w:val="0"/>
        <w:autoSpaceDN w:val="0"/>
        <w:adjustRightInd w:val="0"/>
        <w:jc w:val="both"/>
      </w:pPr>
    </w:p>
    <w:p w:rsidR="00057574" w:rsidRPr="00057574" w:rsidRDefault="00057574" w:rsidP="00057574">
      <w:pPr>
        <w:shd w:val="clear" w:color="auto" w:fill="FFFFFF"/>
        <w:spacing w:after="0"/>
        <w:ind w:firstLine="708"/>
        <w:jc w:val="both"/>
        <w:rPr>
          <w:rFonts w:ascii="Lucida Console" w:eastAsia="Times New Roman" w:hAnsi="Lucida Console" w:cs="Times New Roman"/>
          <w:color w:val="1A1A1A"/>
          <w:sz w:val="16"/>
          <w:szCs w:val="16"/>
        </w:rPr>
      </w:pPr>
      <w:r w:rsidRPr="00057574">
        <w:rPr>
          <w:rFonts w:ascii="Lucida Console" w:eastAsia="Times New Roman" w:hAnsi="Lucida Console" w:cs="Times New Roman"/>
          <w:color w:val="1A1A1A"/>
          <w:sz w:val="16"/>
          <w:szCs w:val="16"/>
        </w:rPr>
        <w:t>В рамках работы мобильной приемной прокурора Ненецкого автономного округа 05 марта 2024 года с 11 ч. 30 мин. первый заместитель прокурора Ненецкого автономного округа Павел Матанцев проведет личный прием граждан в администрации Сельского поселения «Пустозерский сельсовет» ЗР НАО.</w:t>
      </w:r>
    </w:p>
    <w:p w:rsidR="00057574" w:rsidRPr="00057574" w:rsidRDefault="00057574" w:rsidP="00057574">
      <w:pPr>
        <w:shd w:val="clear" w:color="auto" w:fill="FFFFFF"/>
        <w:spacing w:after="0"/>
        <w:ind w:firstLine="708"/>
        <w:jc w:val="both"/>
        <w:rPr>
          <w:rFonts w:ascii="Lucida Console" w:eastAsia="Times New Roman" w:hAnsi="Lucida Console" w:cs="Times New Roman"/>
          <w:color w:val="1A1A1A"/>
          <w:sz w:val="16"/>
          <w:szCs w:val="16"/>
        </w:rPr>
      </w:pPr>
      <w:r w:rsidRPr="00057574">
        <w:rPr>
          <w:rFonts w:ascii="Lucida Console" w:eastAsia="Times New Roman" w:hAnsi="Lucida Console" w:cs="Times New Roman"/>
          <w:color w:val="1A1A1A"/>
          <w:sz w:val="16"/>
          <w:szCs w:val="16"/>
        </w:rPr>
        <w:t>Предварительная запись осуществляется по телефону 4-68-81 (доб. 0008).</w:t>
      </w:r>
    </w:p>
    <w:p w:rsidR="00057574" w:rsidRPr="00057574" w:rsidRDefault="00057574" w:rsidP="00057574">
      <w:pPr>
        <w:shd w:val="clear" w:color="auto" w:fill="FFFFFF"/>
        <w:spacing w:after="0"/>
        <w:ind w:firstLine="708"/>
        <w:jc w:val="both"/>
        <w:rPr>
          <w:rFonts w:ascii="Lucida Console" w:eastAsia="Times New Roman" w:hAnsi="Lucida Console" w:cs="Times New Roman"/>
          <w:color w:val="1A1A1A"/>
          <w:sz w:val="16"/>
          <w:szCs w:val="16"/>
        </w:rPr>
      </w:pPr>
      <w:r w:rsidRPr="00057574">
        <w:rPr>
          <w:rFonts w:ascii="Lucida Console" w:eastAsia="Times New Roman" w:hAnsi="Lucida Console" w:cs="Times New Roman"/>
          <w:color w:val="1A1A1A"/>
          <w:sz w:val="16"/>
          <w:szCs w:val="16"/>
        </w:rPr>
        <w:t>Поступившие на личном приеме обращения будут рассмотрены в соответствии с действующим законодательством, при наличии оснований прокуратурой округа будут приняты меры прокурорского реагирования.</w:t>
      </w:r>
    </w:p>
    <w:p w:rsidR="00AB0F6A" w:rsidRPr="00AB0F6A" w:rsidRDefault="00AB0F6A" w:rsidP="00555016">
      <w:pPr>
        <w:pStyle w:val="a8"/>
        <w:rPr>
          <w:rFonts w:ascii="Times New Roman" w:hAnsi="Times New Roman"/>
          <w:sz w:val="16"/>
          <w:szCs w:val="16"/>
        </w:rPr>
      </w:pPr>
    </w:p>
    <w:p w:rsidR="003C4DE8" w:rsidRPr="007B6DBE" w:rsidRDefault="00686E04" w:rsidP="003C4DE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5, </w:t>
      </w:r>
      <w:r w:rsidR="003C4DE8">
        <w:rPr>
          <w:rFonts w:ascii="Times New Roman" w:hAnsi="Times New Roman" w:cs="Times New Roman"/>
          <w:sz w:val="16"/>
          <w:szCs w:val="16"/>
        </w:rPr>
        <w:t xml:space="preserve">  2024  Издатель: Администрация Сельского поселения</w:t>
      </w:r>
      <w:r w:rsidR="003C4DE8" w:rsidRPr="007B6DBE">
        <w:rPr>
          <w:rFonts w:ascii="Times New Roman" w:hAnsi="Times New Roman" w:cs="Times New Roman"/>
          <w:sz w:val="16"/>
          <w:szCs w:val="16"/>
        </w:rPr>
        <w:t xml:space="preserve"> «Пустозерский сельсовет»</w:t>
      </w:r>
      <w:r w:rsidR="003C4DE8">
        <w:rPr>
          <w:rFonts w:ascii="Times New Roman" w:hAnsi="Times New Roman" w:cs="Times New Roman"/>
          <w:sz w:val="16"/>
          <w:szCs w:val="16"/>
        </w:rPr>
        <w:t xml:space="preserve"> ЗР  НАО и  Совет депутатов Сельского поселения</w:t>
      </w:r>
      <w:r w:rsidR="003C4DE8" w:rsidRPr="007B6DBE">
        <w:rPr>
          <w:rFonts w:ascii="Times New Roman" w:hAnsi="Times New Roman" w:cs="Times New Roman"/>
          <w:sz w:val="16"/>
          <w:szCs w:val="16"/>
        </w:rPr>
        <w:t xml:space="preserve"> «Пустозерский сельсовет» </w:t>
      </w:r>
      <w:r w:rsidR="003C4DE8">
        <w:rPr>
          <w:rFonts w:ascii="Times New Roman" w:hAnsi="Times New Roman" w:cs="Times New Roman"/>
          <w:sz w:val="16"/>
          <w:szCs w:val="16"/>
        </w:rPr>
        <w:t xml:space="preserve">ЗР </w:t>
      </w:r>
      <w:r w:rsidR="003C4DE8" w:rsidRPr="007B6DBE">
        <w:rPr>
          <w:rFonts w:ascii="Times New Roman" w:hAnsi="Times New Roman" w:cs="Times New Roman"/>
          <w:sz w:val="16"/>
          <w:szCs w:val="16"/>
        </w:rPr>
        <w:t>АО. Село  О</w:t>
      </w:r>
      <w:r w:rsidR="003C4DE8">
        <w:rPr>
          <w:rFonts w:ascii="Times New Roman" w:hAnsi="Times New Roman" w:cs="Times New Roman"/>
          <w:sz w:val="16"/>
          <w:szCs w:val="16"/>
        </w:rPr>
        <w:t>ксино, редактор  Баракова К.Е.</w:t>
      </w:r>
      <w:r w:rsidR="003C4DE8" w:rsidRPr="007B6DBE">
        <w:rPr>
          <w:rFonts w:ascii="Times New Roman" w:hAnsi="Times New Roman" w:cs="Times New Roman"/>
          <w:sz w:val="16"/>
          <w:szCs w:val="16"/>
        </w:rPr>
        <w:t xml:space="preserve"> Тираж 30  экз. Бесплатно. Отпеча</w:t>
      </w:r>
      <w:r w:rsidR="003C4DE8">
        <w:rPr>
          <w:rFonts w:ascii="Times New Roman" w:hAnsi="Times New Roman" w:cs="Times New Roman"/>
          <w:sz w:val="16"/>
          <w:szCs w:val="16"/>
        </w:rPr>
        <w:t>тан на принтере Администрации Сельского поселения</w:t>
      </w:r>
      <w:r w:rsidR="003C4DE8" w:rsidRPr="007B6DBE">
        <w:rPr>
          <w:rFonts w:ascii="Times New Roman" w:hAnsi="Times New Roman" w:cs="Times New Roman"/>
          <w:sz w:val="16"/>
          <w:szCs w:val="16"/>
        </w:rPr>
        <w:t xml:space="preserve"> «Пустозерский сельсовет» </w:t>
      </w:r>
      <w:r w:rsidR="003C4DE8">
        <w:rPr>
          <w:rFonts w:ascii="Times New Roman" w:hAnsi="Times New Roman" w:cs="Times New Roman"/>
          <w:sz w:val="16"/>
          <w:szCs w:val="16"/>
        </w:rPr>
        <w:t xml:space="preserve">ЗР </w:t>
      </w:r>
      <w:r w:rsidR="003C4DE8" w:rsidRPr="007B6DBE">
        <w:rPr>
          <w:rFonts w:ascii="Times New Roman" w:hAnsi="Times New Roman" w:cs="Times New Roman"/>
          <w:sz w:val="16"/>
          <w:szCs w:val="16"/>
        </w:rPr>
        <w:t>НАО</w:t>
      </w:r>
    </w:p>
    <w:p w:rsidR="003C4DE8" w:rsidRPr="00752590" w:rsidRDefault="003C4DE8" w:rsidP="003C4DE8">
      <w:pPr>
        <w:autoSpaceDE w:val="0"/>
        <w:autoSpaceDN w:val="0"/>
        <w:adjustRightInd w:val="0"/>
        <w:ind w:firstLine="540"/>
        <w:jc w:val="both"/>
      </w:pPr>
    </w:p>
    <w:p w:rsidR="00864122" w:rsidRDefault="00864122" w:rsidP="00CA6DF6">
      <w:pPr>
        <w:pStyle w:val="a6"/>
        <w:contextualSpacing/>
        <w:rPr>
          <w:b/>
          <w:sz w:val="16"/>
          <w:szCs w:val="16"/>
        </w:rPr>
      </w:pPr>
    </w:p>
    <w:p w:rsidR="00864122" w:rsidRPr="00350DD7" w:rsidRDefault="00864122" w:rsidP="005D5E8B">
      <w:pPr>
        <w:pStyle w:val="a6"/>
        <w:contextualSpacing/>
        <w:jc w:val="center"/>
        <w:rPr>
          <w:b/>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p w:rsidR="003F03E3" w:rsidRPr="00580D3B" w:rsidRDefault="003F03E3" w:rsidP="003C4DE8">
      <w:pPr>
        <w:pStyle w:val="a6"/>
        <w:contextualSpacing/>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p>
    <w:p w:rsidR="00A62F30" w:rsidRPr="003C4DE8" w:rsidRDefault="00A62F30" w:rsidP="003C4DE8">
      <w:pPr>
        <w:spacing w:after="0" w:line="240" w:lineRule="auto"/>
        <w:jc w:val="both"/>
        <w:rPr>
          <w:rFonts w:ascii="Arial" w:hAnsi="Arial" w:cs="Arial"/>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CB56BD">
          <w:pgSz w:w="11909" w:h="16838"/>
          <w:pgMar w:top="528" w:right="1561"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CB56BD">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8A09BD"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DB36AC" w:rsidRDefault="00DB36AC"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2" w:name="_GoBack"/>
      <w:bookmarkEnd w:id="2"/>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0"/>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66" w:rsidRDefault="00064166" w:rsidP="004605AB">
      <w:pPr>
        <w:spacing w:after="0" w:line="240" w:lineRule="auto"/>
      </w:pPr>
      <w:r>
        <w:separator/>
      </w:r>
    </w:p>
  </w:endnote>
  <w:endnote w:type="continuationSeparator" w:id="1">
    <w:p w:rsidR="00064166" w:rsidRDefault="00064166"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CC"/>
    <w:family w:val="modern"/>
    <w:pitch w:val="fixed"/>
    <w:sig w:usb0="8000028F" w:usb1="000018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66" w:rsidRDefault="00064166" w:rsidP="004605AB">
      <w:pPr>
        <w:spacing w:after="0" w:line="240" w:lineRule="auto"/>
      </w:pPr>
      <w:r>
        <w:separator/>
      </w:r>
    </w:p>
  </w:footnote>
  <w:footnote w:type="continuationSeparator" w:id="1">
    <w:p w:rsidR="00064166" w:rsidRDefault="00064166"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AC" w:rsidRDefault="00DB36AC"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8B0659"/>
    <w:multiLevelType w:val="multilevel"/>
    <w:tmpl w:val="740EC3BA"/>
    <w:lvl w:ilvl="0">
      <w:start w:val="1"/>
      <w:numFmt w:val="decimal"/>
      <w:lvlText w:val="%1."/>
      <w:lvlJc w:val="left"/>
      <w:pPr>
        <w:tabs>
          <w:tab w:val="num" w:pos="1557"/>
        </w:tabs>
        <w:ind w:left="1557" w:hanging="990"/>
      </w:pPr>
      <w:rPr>
        <w:rFonts w:hint="default"/>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nsid w:val="1A1558B5"/>
    <w:multiLevelType w:val="hybridMultilevel"/>
    <w:tmpl w:val="D5F834CE"/>
    <w:lvl w:ilvl="0" w:tplc="698CC1E4">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D876E4"/>
    <w:multiLevelType w:val="multilevel"/>
    <w:tmpl w:val="3B28E7BC"/>
    <w:lvl w:ilvl="0">
      <w:start w:val="1"/>
      <w:numFmt w:val="decimal"/>
      <w:lvlText w:val="%1."/>
      <w:lvlJc w:val="left"/>
      <w:pPr>
        <w:ind w:left="900"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abstractNum w:abstractNumId="17">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605A6"/>
    <w:multiLevelType w:val="hybridMultilevel"/>
    <w:tmpl w:val="0D5C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756B82"/>
    <w:multiLevelType w:val="hybridMultilevel"/>
    <w:tmpl w:val="100AC458"/>
    <w:lvl w:ilvl="0" w:tplc="20829B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1"/>
  </w:num>
  <w:num w:numId="3">
    <w:abstractNumId w:val="9"/>
  </w:num>
  <w:num w:numId="4">
    <w:abstractNumId w:val="33"/>
  </w:num>
  <w:num w:numId="5">
    <w:abstractNumId w:val="3"/>
  </w:num>
  <w:num w:numId="6">
    <w:abstractNumId w:val="18"/>
  </w:num>
  <w:num w:numId="7">
    <w:abstractNumId w:val="2"/>
  </w:num>
  <w:num w:numId="8">
    <w:abstractNumId w:val="17"/>
  </w:num>
  <w:num w:numId="9">
    <w:abstractNumId w:val="7"/>
  </w:num>
  <w:num w:numId="10">
    <w:abstractNumId w:val="29"/>
  </w:num>
  <w:num w:numId="11">
    <w:abstractNumId w:val="40"/>
  </w:num>
  <w:num w:numId="12">
    <w:abstractNumId w:val="28"/>
  </w:num>
  <w:num w:numId="13">
    <w:abstractNumId w:val="37"/>
  </w:num>
  <w:num w:numId="14">
    <w:abstractNumId w:val="30"/>
  </w:num>
  <w:num w:numId="15">
    <w:abstractNumId w:val="25"/>
  </w:num>
  <w:num w:numId="16">
    <w:abstractNumId w:val="19"/>
  </w:num>
  <w:num w:numId="17">
    <w:abstractNumId w:val="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5"/>
  </w:num>
  <w:num w:numId="22">
    <w:abstractNumId w:val="35"/>
  </w:num>
  <w:num w:numId="23">
    <w:abstractNumId w:val="8"/>
  </w:num>
  <w:num w:numId="24">
    <w:abstractNumId w:val="10"/>
  </w:num>
  <w:num w:numId="25">
    <w:abstractNumId w:val="26"/>
  </w:num>
  <w:num w:numId="26">
    <w:abstractNumId w:val="38"/>
  </w:num>
  <w:num w:numId="27">
    <w:abstractNumId w:val="0"/>
  </w:num>
  <w:num w:numId="28">
    <w:abstractNumId w:val="21"/>
  </w:num>
  <w:num w:numId="29">
    <w:abstractNumId w:val="1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27"/>
  </w:num>
  <w:num w:numId="34">
    <w:abstractNumId w:val="23"/>
  </w:num>
  <w:num w:numId="35">
    <w:abstractNumId w:val="12"/>
  </w:num>
  <w:num w:numId="36">
    <w:abstractNumId w:val="39"/>
  </w:num>
  <w:num w:numId="37">
    <w:abstractNumId w:val="34"/>
  </w:num>
  <w:num w:numId="38">
    <w:abstractNumId w:val="22"/>
  </w:num>
  <w:num w:numId="39">
    <w:abstractNumId w:val="6"/>
  </w:num>
  <w:num w:numId="40">
    <w:abstractNumId w:val="24"/>
  </w:num>
  <w:num w:numId="41">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9F9"/>
    <w:rsid w:val="00045AAF"/>
    <w:rsid w:val="00057574"/>
    <w:rsid w:val="00064166"/>
    <w:rsid w:val="00075E12"/>
    <w:rsid w:val="00082207"/>
    <w:rsid w:val="000A2CFE"/>
    <w:rsid w:val="000D6E91"/>
    <w:rsid w:val="000D735E"/>
    <w:rsid w:val="000E0227"/>
    <w:rsid w:val="000F52C7"/>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5FAE"/>
    <w:rsid w:val="002D766A"/>
    <w:rsid w:val="002E7CC1"/>
    <w:rsid w:val="002F539B"/>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DE8"/>
    <w:rsid w:val="003C4F99"/>
    <w:rsid w:val="003D02FF"/>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3332"/>
    <w:rsid w:val="004860B4"/>
    <w:rsid w:val="004910D9"/>
    <w:rsid w:val="00495809"/>
    <w:rsid w:val="004A254D"/>
    <w:rsid w:val="004A4C68"/>
    <w:rsid w:val="004A6D1A"/>
    <w:rsid w:val="004B2686"/>
    <w:rsid w:val="004B4EFE"/>
    <w:rsid w:val="004C22B6"/>
    <w:rsid w:val="004C638F"/>
    <w:rsid w:val="004D0F4F"/>
    <w:rsid w:val="004D35ED"/>
    <w:rsid w:val="004D4040"/>
    <w:rsid w:val="004D40C6"/>
    <w:rsid w:val="004D68BF"/>
    <w:rsid w:val="004D7E3B"/>
    <w:rsid w:val="004E06BA"/>
    <w:rsid w:val="004E579A"/>
    <w:rsid w:val="004F2514"/>
    <w:rsid w:val="004F7018"/>
    <w:rsid w:val="005068F7"/>
    <w:rsid w:val="00515AEB"/>
    <w:rsid w:val="00516F67"/>
    <w:rsid w:val="005175DE"/>
    <w:rsid w:val="00517EA6"/>
    <w:rsid w:val="00524819"/>
    <w:rsid w:val="00524917"/>
    <w:rsid w:val="00542FA0"/>
    <w:rsid w:val="0054471E"/>
    <w:rsid w:val="0055370A"/>
    <w:rsid w:val="00555016"/>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1EA4"/>
    <w:rsid w:val="006334D5"/>
    <w:rsid w:val="00637651"/>
    <w:rsid w:val="00646AFD"/>
    <w:rsid w:val="00654674"/>
    <w:rsid w:val="006613CD"/>
    <w:rsid w:val="00662242"/>
    <w:rsid w:val="0067187A"/>
    <w:rsid w:val="00673121"/>
    <w:rsid w:val="00675589"/>
    <w:rsid w:val="006767E1"/>
    <w:rsid w:val="00683BE5"/>
    <w:rsid w:val="00686E04"/>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136F"/>
    <w:rsid w:val="00817E43"/>
    <w:rsid w:val="00820EB0"/>
    <w:rsid w:val="00825998"/>
    <w:rsid w:val="008268B3"/>
    <w:rsid w:val="00831AD7"/>
    <w:rsid w:val="00842A5E"/>
    <w:rsid w:val="00842DB6"/>
    <w:rsid w:val="0084377C"/>
    <w:rsid w:val="00847F35"/>
    <w:rsid w:val="008554C8"/>
    <w:rsid w:val="00860542"/>
    <w:rsid w:val="00860B6F"/>
    <w:rsid w:val="00862073"/>
    <w:rsid w:val="00864122"/>
    <w:rsid w:val="00867284"/>
    <w:rsid w:val="00875D75"/>
    <w:rsid w:val="00881E25"/>
    <w:rsid w:val="008829A1"/>
    <w:rsid w:val="00885ED8"/>
    <w:rsid w:val="0089324F"/>
    <w:rsid w:val="00897E26"/>
    <w:rsid w:val="008A0915"/>
    <w:rsid w:val="008A09BD"/>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64F7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145B"/>
    <w:rsid w:val="009F769F"/>
    <w:rsid w:val="00A01F0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0F6A"/>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21CB9"/>
    <w:rsid w:val="00B408E7"/>
    <w:rsid w:val="00B40A92"/>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067D0"/>
    <w:rsid w:val="00C15A15"/>
    <w:rsid w:val="00C17302"/>
    <w:rsid w:val="00C26235"/>
    <w:rsid w:val="00C3456C"/>
    <w:rsid w:val="00C35162"/>
    <w:rsid w:val="00C360C7"/>
    <w:rsid w:val="00C37D63"/>
    <w:rsid w:val="00C51CBF"/>
    <w:rsid w:val="00C6232D"/>
    <w:rsid w:val="00C750DB"/>
    <w:rsid w:val="00C8660C"/>
    <w:rsid w:val="00C93388"/>
    <w:rsid w:val="00C96173"/>
    <w:rsid w:val="00CA6DF6"/>
    <w:rsid w:val="00CB0D47"/>
    <w:rsid w:val="00CB56BD"/>
    <w:rsid w:val="00CD396F"/>
    <w:rsid w:val="00CE21FF"/>
    <w:rsid w:val="00CE722E"/>
    <w:rsid w:val="00CF41F8"/>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645AD"/>
    <w:rsid w:val="00D82165"/>
    <w:rsid w:val="00D83B64"/>
    <w:rsid w:val="00D93744"/>
    <w:rsid w:val="00DA0DBC"/>
    <w:rsid w:val="00DA3829"/>
    <w:rsid w:val="00DA60C2"/>
    <w:rsid w:val="00DB36AC"/>
    <w:rsid w:val="00DB5A8E"/>
    <w:rsid w:val="00DC3D1F"/>
    <w:rsid w:val="00DD6357"/>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4946"/>
    <w:rsid w:val="00E5637A"/>
    <w:rsid w:val="00E61F84"/>
    <w:rsid w:val="00E622DF"/>
    <w:rsid w:val="00E72BA4"/>
    <w:rsid w:val="00E82709"/>
    <w:rsid w:val="00E83C0C"/>
    <w:rsid w:val="00E933F8"/>
    <w:rsid w:val="00E949B4"/>
    <w:rsid w:val="00EA3686"/>
    <w:rsid w:val="00EB637A"/>
    <w:rsid w:val="00EE5291"/>
    <w:rsid w:val="00EF30B8"/>
    <w:rsid w:val="00F127CD"/>
    <w:rsid w:val="00F128D8"/>
    <w:rsid w:val="00F21EBD"/>
    <w:rsid w:val="00F3210F"/>
    <w:rsid w:val="00F32547"/>
    <w:rsid w:val="00F3682C"/>
    <w:rsid w:val="00F4504B"/>
    <w:rsid w:val="00F479A0"/>
    <w:rsid w:val="00F51B2B"/>
    <w:rsid w:val="00F54607"/>
    <w:rsid w:val="00F732A7"/>
    <w:rsid w:val="00F84859"/>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17410702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758165764">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C70A8A9E6AC6AFD8C3EAE583115A431587FDF8D4202B6A3C9F016C607EC15B2B7D5D4EFABF8C8513A59DD505Bv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13</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317</cp:revision>
  <cp:lastPrinted>2024-01-17T11:07:00Z</cp:lastPrinted>
  <dcterms:created xsi:type="dcterms:W3CDTF">2021-03-26T06:45:00Z</dcterms:created>
  <dcterms:modified xsi:type="dcterms:W3CDTF">2024-02-29T05:54:00Z</dcterms:modified>
</cp:coreProperties>
</file>