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753170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8F713D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30</w:t>
                  </w:r>
                </w:p>
                <w:p w:rsidR="00A43316" w:rsidRDefault="008F713D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</w:t>
                  </w:r>
                </w:p>
                <w:p w:rsidR="00A43316" w:rsidRDefault="008F713D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407F1A" w:rsidRPr="00EB55F8" w:rsidRDefault="00407F1A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8F713D" w:rsidRPr="008F713D" w:rsidRDefault="008F713D" w:rsidP="008F713D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8F713D">
        <w:rPr>
          <w:rFonts w:ascii="Times New Roman" w:hAnsi="Times New Roman" w:cs="Times New Roman"/>
          <w:bCs w:val="0"/>
          <w:color w:val="auto"/>
          <w:sz w:val="16"/>
          <w:szCs w:val="16"/>
        </w:rPr>
        <w:t>Г Л А В А</w:t>
      </w:r>
    </w:p>
    <w:p w:rsidR="008F713D" w:rsidRPr="008F713D" w:rsidRDefault="008F713D" w:rsidP="008F713D">
      <w:pPr>
        <w:pStyle w:val="1"/>
        <w:rPr>
          <w:sz w:val="16"/>
          <w:szCs w:val="16"/>
        </w:rPr>
      </w:pPr>
      <w:r w:rsidRPr="008F713D">
        <w:rPr>
          <w:sz w:val="16"/>
          <w:szCs w:val="16"/>
        </w:rPr>
        <w:t>МУНИЦИПАЛЬНОГО  ОБРАЗОВАНИЯ  «ПУСТОЗЕРСКИЙ  СЕЛЬСОВЕТ»</w:t>
      </w:r>
    </w:p>
    <w:p w:rsidR="008F713D" w:rsidRPr="008F713D" w:rsidRDefault="008F713D" w:rsidP="008F71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F713D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8F713D" w:rsidRPr="008F713D" w:rsidRDefault="008F713D" w:rsidP="008F71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13D" w:rsidRPr="008F713D" w:rsidRDefault="008F713D" w:rsidP="008F7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8F713D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8F713D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8F713D" w:rsidRPr="008F713D" w:rsidRDefault="008F713D" w:rsidP="008F7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F713D" w:rsidRPr="008F713D" w:rsidRDefault="008F713D" w:rsidP="008F71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713D" w:rsidRPr="008F713D" w:rsidRDefault="008F713D" w:rsidP="008F713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8F713D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 xml:space="preserve">от  09.10.2020      № 21-пг </w:t>
      </w:r>
    </w:p>
    <w:p w:rsidR="008F713D" w:rsidRPr="008F713D" w:rsidRDefault="008F713D" w:rsidP="008F7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 xml:space="preserve">село </w:t>
      </w:r>
      <w:proofErr w:type="spellStart"/>
      <w:r w:rsidRPr="008F713D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8F713D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F713D" w:rsidRPr="008F713D" w:rsidRDefault="008F713D" w:rsidP="008F7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8F713D" w:rsidRPr="008F713D" w:rsidRDefault="008F713D" w:rsidP="008F7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13D" w:rsidRPr="008F713D" w:rsidRDefault="008F713D" w:rsidP="008F7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13D" w:rsidRPr="008F713D" w:rsidRDefault="008F713D" w:rsidP="008F71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О  ПРОВЕДЕНИИ ПУБЛИЧНЫХ  СЛУШАНИЙ  ПО  ПРОЕКТУ  РЕШЕНИЯ  СОВЕТА  ДЕПУТАТОВ  МУНИЦИПАЛЬНОГО ОБРАЗОВАНИЯ «ПУСТОЗЕРСКИЙ СЕЛЬСОВЕТ» НЕНЕЦКОГО АВТОНОМНОГО ОКРУГА  «О  ВНЕСЕНИИ  ИЗМЕНЕНИЙ  И  ДОПОЛНЕНИЙ  В  УСТАВ  МУНИЦИПАЛЬНОГО ОБРАЗОВАНИЯ «ПУСТОЗЕРСКИЙ СЕЛЬСОВЕТ» НЕНЕЦКОГО АВТОНОМНОГО ОКРУГА»</w:t>
      </w:r>
    </w:p>
    <w:p w:rsidR="008F713D" w:rsidRPr="008F713D" w:rsidRDefault="008F713D" w:rsidP="008F713D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 xml:space="preserve">Руководствуясь пунктом 4 статьи 78 Устава муниципального образования  «Пустозерский сельсовет» Ненецкого автономного округа,  Порядком </w:t>
      </w:r>
      <w:r w:rsidRPr="008F713D">
        <w:rPr>
          <w:rFonts w:ascii="Times New Roman" w:hAnsi="Times New Roman" w:cs="Times New Roman"/>
          <w:bCs/>
          <w:sz w:val="16"/>
          <w:szCs w:val="16"/>
        </w:rPr>
        <w:t xml:space="preserve">организации и проведения публичных слушаний </w:t>
      </w:r>
      <w:r w:rsidRPr="008F713D">
        <w:rPr>
          <w:rFonts w:ascii="Times New Roman" w:hAnsi="Times New Roman" w:cs="Times New Roman"/>
          <w:sz w:val="16"/>
          <w:szCs w:val="16"/>
        </w:rPr>
        <w:t xml:space="preserve">в  муниципальном образовании «Пустозерский сельсовет» Ненецкого автономного округа, утвержденным Советом депутатов муниципального  образования «Пустозерский   сельсовет» Ненецкого автономного  округа  от 04.03.2015 № 15  </w:t>
      </w:r>
      <w:r w:rsidRPr="008F713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F713D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713D" w:rsidRPr="008F713D" w:rsidRDefault="008F713D" w:rsidP="008F713D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16"/>
          <w:szCs w:val="16"/>
        </w:rPr>
      </w:pPr>
      <w:r w:rsidRPr="008F713D">
        <w:rPr>
          <w:rFonts w:ascii="Times New Roman" w:hAnsi="Times New Roman"/>
          <w:sz w:val="16"/>
          <w:szCs w:val="16"/>
        </w:rPr>
        <w:t>Провести по инициативе главы муниципального образования  «Пустозерский сельсовет» Ненецкого автономного округа публичные слушания по проекту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округа».</w:t>
      </w:r>
    </w:p>
    <w:p w:rsidR="008F713D" w:rsidRPr="008F713D" w:rsidRDefault="008F713D" w:rsidP="008F71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 xml:space="preserve">Для организации и проведения публичных слушаний создать организационный комитет  в составе: 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председатель: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Иваникова Людмила Александровна - депутат муниципального образования «Пустозерский сельсовет» Ненецкого автономного округа;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заместитель: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 xml:space="preserve"> Сумароков  Николай  Анатольевич - депутат муниципального  образования «Пустозерский сельсовет» Ненецкого автономного округа;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секретарь:</w:t>
      </w:r>
    </w:p>
    <w:p w:rsidR="008F713D" w:rsidRPr="008F713D" w:rsidRDefault="008F713D" w:rsidP="008F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Сумарокова  Ольга Ивановна – главный специалист Администрации муниципального образования  «Пустозерский сельсовет» Ненецкого автономного округа.</w:t>
      </w:r>
    </w:p>
    <w:p w:rsidR="008F713D" w:rsidRPr="008F713D" w:rsidRDefault="008F713D" w:rsidP="008F713D">
      <w:pPr>
        <w:pStyle w:val="a7"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16"/>
          <w:szCs w:val="16"/>
        </w:rPr>
      </w:pPr>
      <w:r w:rsidRPr="008F713D">
        <w:rPr>
          <w:rFonts w:ascii="Times New Roman" w:hAnsi="Times New Roman"/>
          <w:sz w:val="16"/>
          <w:szCs w:val="16"/>
        </w:rPr>
        <w:t>Опубликовать проект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 в информационном бюллетене муниципального образования «Пустозерский сельсовет»  для его обсуждения.</w:t>
      </w:r>
    </w:p>
    <w:p w:rsidR="008F713D" w:rsidRPr="008F713D" w:rsidRDefault="008F713D" w:rsidP="008F713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8F713D" w:rsidRPr="008F713D" w:rsidRDefault="008F713D" w:rsidP="008F713D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4</w:t>
      </w:r>
      <w:r w:rsidRPr="008F713D">
        <w:rPr>
          <w:rFonts w:ascii="Times New Roman" w:hAnsi="Times New Roman"/>
          <w:sz w:val="16"/>
          <w:szCs w:val="16"/>
        </w:rPr>
        <w:t>. Установить следующий порядок учета предложений по проекту указанного правового акта:</w:t>
      </w:r>
    </w:p>
    <w:p w:rsidR="008F713D" w:rsidRPr="008F713D" w:rsidRDefault="008F713D" w:rsidP="008F713D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4</w:t>
      </w:r>
      <w:r w:rsidRPr="008F713D">
        <w:rPr>
          <w:rFonts w:ascii="Times New Roman" w:hAnsi="Times New Roman"/>
          <w:sz w:val="16"/>
          <w:szCs w:val="16"/>
        </w:rPr>
        <w:t xml:space="preserve">.1. Граждане и юридические лица вправе вносить в Совет депутатов муниципального  образования «Пустозерский сельсовет» Ненецкого автономного округа предложение по проекту Решения «О внесении изменений и дополнений в Устав муниципального образования «Пустозерский сельсовет» Ненецкого автономного округа» в течение 20 дней </w:t>
      </w:r>
      <w:proofErr w:type="gramStart"/>
      <w:r w:rsidRPr="008F713D">
        <w:rPr>
          <w:rFonts w:ascii="Times New Roman" w:hAnsi="Times New Roman"/>
          <w:sz w:val="16"/>
          <w:szCs w:val="16"/>
        </w:rPr>
        <w:t>с даты</w:t>
      </w:r>
      <w:proofErr w:type="gramEnd"/>
      <w:r w:rsidRPr="008F713D">
        <w:rPr>
          <w:rFonts w:ascii="Times New Roman" w:hAnsi="Times New Roman"/>
          <w:sz w:val="16"/>
          <w:szCs w:val="16"/>
        </w:rPr>
        <w:t xml:space="preserve"> его опубликования. 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 округа, второй с отметкой о дате поступления возвращается лицу, внесшему предложения.</w:t>
      </w:r>
    </w:p>
    <w:p w:rsidR="008F713D" w:rsidRPr="008F713D" w:rsidRDefault="008F713D" w:rsidP="008F713D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8F713D">
        <w:rPr>
          <w:rFonts w:ascii="Times New Roman" w:hAnsi="Times New Roman"/>
          <w:sz w:val="16"/>
          <w:szCs w:val="16"/>
        </w:rPr>
        <w:t>.2. Учет предложений по проекту указанного правового акта ведется главой муниципального  образования  «Пустозерский сельсовет» Ненецкого автономного округа по мере их поступления.</w:t>
      </w:r>
    </w:p>
    <w:p w:rsidR="008F713D" w:rsidRPr="008F713D" w:rsidRDefault="008F713D" w:rsidP="008F713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8F713D" w:rsidRPr="008F713D" w:rsidRDefault="008F713D" w:rsidP="008F713D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8F713D">
        <w:rPr>
          <w:rFonts w:ascii="Times New Roman" w:hAnsi="Times New Roman"/>
          <w:sz w:val="16"/>
          <w:szCs w:val="16"/>
        </w:rPr>
        <w:t xml:space="preserve">. Публичные слушания провести   19 октября 2020 года в 16 часов 00 минут в Администрации муниципального образования «Пустозерский сельсовет» Ненецкого автономного округа, расположенной по адресу: Ненецкий автономный округ, Заполярный район, </w:t>
      </w:r>
      <w:proofErr w:type="spellStart"/>
      <w:r w:rsidRPr="008F713D">
        <w:rPr>
          <w:rFonts w:ascii="Times New Roman" w:hAnsi="Times New Roman"/>
          <w:sz w:val="16"/>
          <w:szCs w:val="16"/>
        </w:rPr>
        <w:t>с</w:t>
      </w:r>
      <w:proofErr w:type="gramStart"/>
      <w:r w:rsidRPr="008F713D">
        <w:rPr>
          <w:rFonts w:ascii="Times New Roman" w:hAnsi="Times New Roman"/>
          <w:sz w:val="16"/>
          <w:szCs w:val="16"/>
        </w:rPr>
        <w:t>.О</w:t>
      </w:r>
      <w:proofErr w:type="gramEnd"/>
      <w:r w:rsidRPr="008F713D">
        <w:rPr>
          <w:rFonts w:ascii="Times New Roman" w:hAnsi="Times New Roman"/>
          <w:sz w:val="16"/>
          <w:szCs w:val="16"/>
        </w:rPr>
        <w:t>ксино</w:t>
      </w:r>
      <w:proofErr w:type="spellEnd"/>
      <w:r w:rsidRPr="008F713D">
        <w:rPr>
          <w:rFonts w:ascii="Times New Roman" w:hAnsi="Times New Roman"/>
          <w:sz w:val="16"/>
          <w:szCs w:val="16"/>
        </w:rPr>
        <w:t xml:space="preserve">, дом 9. </w:t>
      </w:r>
    </w:p>
    <w:p w:rsidR="008F713D" w:rsidRPr="008F713D" w:rsidRDefault="008F713D" w:rsidP="008F713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8F713D" w:rsidRPr="008F713D" w:rsidRDefault="008F713D" w:rsidP="008F713D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8F713D">
        <w:rPr>
          <w:rFonts w:ascii="Times New Roman" w:hAnsi="Times New Roman"/>
          <w:sz w:val="16"/>
          <w:szCs w:val="16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8F713D" w:rsidRPr="008F713D" w:rsidRDefault="008F713D" w:rsidP="008F713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F713D" w:rsidRPr="008F713D" w:rsidRDefault="008F713D" w:rsidP="008F713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8F713D" w:rsidRPr="008F713D" w:rsidRDefault="008F713D" w:rsidP="008F713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 xml:space="preserve"> «Пустозерский сельсовет» </w:t>
      </w:r>
    </w:p>
    <w:p w:rsidR="008F713D" w:rsidRDefault="008F713D" w:rsidP="008F713D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713D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С.М.Макарова</w:t>
      </w:r>
    </w:p>
    <w:p w:rsidR="0072106B" w:rsidRPr="0072106B" w:rsidRDefault="0072106B" w:rsidP="0072106B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pStyle w:val="a3"/>
        <w:rPr>
          <w:b/>
          <w:sz w:val="16"/>
          <w:szCs w:val="16"/>
        </w:rPr>
      </w:pPr>
      <w:r w:rsidRPr="0072106B">
        <w:rPr>
          <w:b/>
          <w:sz w:val="16"/>
          <w:szCs w:val="16"/>
        </w:rPr>
        <w:t xml:space="preserve">АДМИНИСТРАЦИЯ </w:t>
      </w:r>
    </w:p>
    <w:p w:rsidR="0072106B" w:rsidRPr="0072106B" w:rsidRDefault="0072106B" w:rsidP="007210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106B">
        <w:rPr>
          <w:rFonts w:ascii="Times New Roman" w:hAnsi="Times New Roman" w:cs="Times New Roman"/>
          <w:b/>
          <w:sz w:val="16"/>
          <w:szCs w:val="16"/>
        </w:rPr>
        <w:t>МУНИЦИПАЛЬНОГО ОБРАЗОВАНИЯ «ПУСТОЗЕРСКИЙ  СЕЛЬСОВЕТ»</w:t>
      </w:r>
    </w:p>
    <w:p w:rsidR="0072106B" w:rsidRPr="0072106B" w:rsidRDefault="0072106B" w:rsidP="007210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106B">
        <w:rPr>
          <w:rFonts w:ascii="Times New Roman" w:hAnsi="Times New Roman" w:cs="Times New Roman"/>
          <w:b/>
          <w:sz w:val="16"/>
          <w:szCs w:val="16"/>
        </w:rPr>
        <w:t xml:space="preserve"> НЕНЕЦКОГО АВТОНОМНОГО ОКРУГА</w:t>
      </w:r>
    </w:p>
    <w:p w:rsidR="0072106B" w:rsidRPr="0072106B" w:rsidRDefault="0072106B" w:rsidP="007210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106B" w:rsidRPr="0072106B" w:rsidRDefault="0072106B" w:rsidP="007210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106B" w:rsidRPr="0072106B" w:rsidRDefault="0072106B" w:rsidP="0072106B">
      <w:pPr>
        <w:pStyle w:val="1"/>
        <w:rPr>
          <w:b w:val="0"/>
          <w:sz w:val="16"/>
          <w:szCs w:val="16"/>
        </w:rPr>
      </w:pPr>
      <w:proofErr w:type="gramStart"/>
      <w:r w:rsidRPr="0072106B">
        <w:rPr>
          <w:sz w:val="16"/>
          <w:szCs w:val="16"/>
        </w:rPr>
        <w:t>П</w:t>
      </w:r>
      <w:proofErr w:type="gramEnd"/>
      <w:r w:rsidRPr="0072106B">
        <w:rPr>
          <w:sz w:val="16"/>
          <w:szCs w:val="16"/>
        </w:rPr>
        <w:t xml:space="preserve"> О С Т А Н О В Л Е Н И Е</w:t>
      </w:r>
    </w:p>
    <w:p w:rsidR="0072106B" w:rsidRPr="0072106B" w:rsidRDefault="0072106B" w:rsidP="007210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b/>
          <w:bCs/>
          <w:sz w:val="16"/>
          <w:szCs w:val="16"/>
          <w:u w:val="single"/>
        </w:rPr>
        <w:t>от   09.10.2020      № 88</w:t>
      </w:r>
    </w:p>
    <w:p w:rsidR="0072106B" w:rsidRPr="0072106B" w:rsidRDefault="0072106B" w:rsidP="007210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 xml:space="preserve">село  </w:t>
      </w:r>
      <w:proofErr w:type="spellStart"/>
      <w:r w:rsidRPr="0072106B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72106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2106B" w:rsidRPr="0072106B" w:rsidRDefault="0072106B" w:rsidP="007210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72106B" w:rsidRPr="0072106B" w:rsidRDefault="0072106B" w:rsidP="007210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ОБ  УТВЕРЖДЕНИИ  ПРОГРАММЫ ПРОФИЛАКТИКИ  НАРУШЕНИЙ  ЮРИДИЧЕСКИМИ  ЛИЦАМИ  И ИНДИВИДУАЛЬНЫМИ  ПРЕДПРИНИМАТЕЛЯМИ ОБЯЗАТЕЛЬНЫХ ТРЕБОВАНИЙ  ПРИ  ОСУЩЕСТВЛЕНИИ  МУНИЦИПАЛЬНОГО ЖИЛИЩНОГО КОНТРОЛЯ  НА  2021 ГОД</w:t>
      </w:r>
    </w:p>
    <w:p w:rsidR="0072106B" w:rsidRPr="0072106B" w:rsidRDefault="0072106B" w:rsidP="0072106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</w:t>
      </w:r>
      <w:hyperlink r:id="rId5" w:history="1">
        <w:r w:rsidRPr="0072106B">
          <w:rPr>
            <w:rFonts w:ascii="Times New Roman" w:hAnsi="Times New Roman" w:cs="Times New Roman"/>
            <w:color w:val="000000"/>
            <w:sz w:val="16"/>
            <w:szCs w:val="16"/>
          </w:rPr>
          <w:t>частью 1 статьи 8.2</w:t>
        </w:r>
      </w:hyperlink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Порядком  разработки программ профилактики нарушений обязательных требований при осуществлении муниципального контроля, утвержденным постановлением </w:t>
      </w:r>
      <w:r w:rsidRPr="0072106B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«Пустозерский сельсовет» Ненецкого автономного округа от 23.09.2020 №85,</w:t>
      </w:r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 Администрация   муниципального  образования «Пустозерский сельсовет» Ненецкого автономного</w:t>
      </w:r>
      <w:proofErr w:type="gramEnd"/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  округа  ПОСТАНОВЛЯЕТ: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72106B">
        <w:rPr>
          <w:rFonts w:ascii="Times New Roman" w:hAnsi="Times New Roman"/>
          <w:color w:val="000000"/>
          <w:sz w:val="16"/>
          <w:szCs w:val="16"/>
        </w:rPr>
        <w:t xml:space="preserve"> 1. Утвердить прилагаемую </w:t>
      </w:r>
      <w:hyperlink w:anchor="P32" w:history="1">
        <w:r w:rsidRPr="0072106B">
          <w:rPr>
            <w:rFonts w:ascii="Times New Roman" w:hAnsi="Times New Roman"/>
            <w:color w:val="000000"/>
            <w:sz w:val="16"/>
            <w:szCs w:val="16"/>
          </w:rPr>
          <w:t>Программу</w:t>
        </w:r>
      </w:hyperlink>
      <w:r w:rsidRPr="0072106B">
        <w:rPr>
          <w:rFonts w:ascii="Times New Roman" w:hAnsi="Times New Roman"/>
          <w:color w:val="000000"/>
          <w:sz w:val="16"/>
          <w:szCs w:val="16"/>
        </w:rPr>
        <w:t xml:space="preserve">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2021 год.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106B" w:rsidRPr="0072106B" w:rsidRDefault="0072106B" w:rsidP="0072106B">
      <w:pPr>
        <w:pStyle w:val="a7"/>
        <w:ind w:firstLine="54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2106B">
        <w:rPr>
          <w:rFonts w:ascii="Times New Roman" w:hAnsi="Times New Roman"/>
          <w:color w:val="000000"/>
          <w:sz w:val="16"/>
          <w:szCs w:val="16"/>
        </w:rPr>
        <w:t>2.  Настоящее постановление вступает в силу после его официального опубликования (обнародования).</w:t>
      </w:r>
    </w:p>
    <w:p w:rsidR="0072106B" w:rsidRPr="0072106B" w:rsidRDefault="0072106B" w:rsidP="0072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2106B" w:rsidRPr="0072106B" w:rsidRDefault="0072106B" w:rsidP="007210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72106B" w:rsidRPr="0072106B" w:rsidRDefault="0072106B" w:rsidP="007210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72106B" w:rsidRPr="0072106B" w:rsidRDefault="0072106B" w:rsidP="007210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С.М.Макарова</w:t>
      </w:r>
    </w:p>
    <w:p w:rsidR="0072106B" w:rsidRPr="0072106B" w:rsidRDefault="0072106B" w:rsidP="0072106B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Утверждена</w:t>
      </w:r>
    </w:p>
    <w:p w:rsidR="0072106B" w:rsidRPr="0072106B" w:rsidRDefault="0072106B" w:rsidP="0072106B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72106B" w:rsidRPr="0072106B" w:rsidRDefault="0072106B" w:rsidP="0072106B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 xml:space="preserve">МО «Пустозерский сельсовет» НАО  </w:t>
      </w:r>
    </w:p>
    <w:p w:rsidR="0072106B" w:rsidRPr="0072106B" w:rsidRDefault="0072106B" w:rsidP="0072106B">
      <w:pPr>
        <w:pStyle w:val="a7"/>
        <w:jc w:val="right"/>
        <w:rPr>
          <w:rFonts w:ascii="Times New Roman" w:hAnsi="Times New Roman"/>
          <w:caps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 xml:space="preserve">        от 09.10.2020  № 88</w:t>
      </w:r>
    </w:p>
    <w:p w:rsidR="0072106B" w:rsidRPr="0072106B" w:rsidRDefault="0072106B" w:rsidP="0072106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hyperlink w:anchor="P32" w:history="1">
        <w:r w:rsidRPr="0072106B">
          <w:rPr>
            <w:rFonts w:ascii="Times New Roman" w:hAnsi="Times New Roman" w:cs="Times New Roman"/>
            <w:b/>
            <w:color w:val="000000"/>
            <w:sz w:val="16"/>
            <w:szCs w:val="16"/>
          </w:rPr>
          <w:t>Программ</w:t>
        </w:r>
      </w:hyperlink>
      <w:r w:rsidRPr="0072106B">
        <w:rPr>
          <w:rFonts w:ascii="Times New Roman" w:hAnsi="Times New Roman" w:cs="Times New Roman"/>
          <w:b/>
          <w:color w:val="000000"/>
          <w:sz w:val="16"/>
          <w:szCs w:val="16"/>
        </w:rPr>
        <w:t>а</w:t>
      </w:r>
    </w:p>
    <w:p w:rsidR="0072106B" w:rsidRPr="0072106B" w:rsidRDefault="0072106B" w:rsidP="0072106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2106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2021 год</w:t>
      </w:r>
    </w:p>
    <w:p w:rsidR="0072106B" w:rsidRPr="0072106B" w:rsidRDefault="0072106B" w:rsidP="0072106B">
      <w:pPr>
        <w:pStyle w:val="ConsPlusNormal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2106B" w:rsidRPr="0072106B" w:rsidRDefault="0072106B" w:rsidP="0072106B">
      <w:pPr>
        <w:pStyle w:val="a7"/>
        <w:numPr>
          <w:ilvl w:val="0"/>
          <w:numId w:val="27"/>
        </w:numPr>
        <w:ind w:left="0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Аналитическая часть</w:t>
      </w: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color w:val="000000"/>
          <w:sz w:val="16"/>
          <w:szCs w:val="16"/>
        </w:rPr>
        <w:t>Муниципальную функцию по осуществлению муниципального жилищного контроля на территории муниципального  образования «Пустозерский сельсовет» Ненецкого автономного округа исполняет Администрация муниципального образования «Пустозерский сельсовет» Ненецкого автономного округа (далее – Администрация муниципального образования, орган муниципального жилищного контроля).</w:t>
      </w:r>
    </w:p>
    <w:p w:rsidR="0072106B" w:rsidRPr="0072106B" w:rsidRDefault="0072106B" w:rsidP="007210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proofErr w:type="gramStart"/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Сроки и последовательность административных процедур (действий) Администрации муниципального образования, порядок взаимодействия между его структурными подразделениями и должностными лицами, а также порядок взаимодействия Администрации муниципального образования с иными органами местного самоуправления, органами государственной власти, организациями, индивидуальными предпринимателями и юридическими лицами при осуществлении муниципального жилищного контроля реализуются в соответствии с  </w:t>
      </w:r>
      <w:r w:rsidRPr="0072106B">
        <w:rPr>
          <w:rFonts w:ascii="Times New Roman" w:hAnsi="Times New Roman" w:cs="Times New Roman"/>
          <w:sz w:val="16"/>
          <w:szCs w:val="16"/>
        </w:rPr>
        <w:t>Административным регламентом исполнения муниципальной функции по осуществлению муниципального жилищного контроля на территории</w:t>
      </w:r>
      <w:proofErr w:type="gramEnd"/>
      <w:r w:rsidRPr="0072106B">
        <w:rPr>
          <w:rFonts w:ascii="Times New Roman" w:hAnsi="Times New Roman" w:cs="Times New Roman"/>
          <w:sz w:val="16"/>
          <w:szCs w:val="16"/>
        </w:rPr>
        <w:t xml:space="preserve"> муниципального  образования «Пустозерский сельсовет» Ненецкого автономного округа, утвержденным постановлением Администрации муниципального образования «Пустозерский сельсовет» Ненецкого автономного округа </w:t>
      </w:r>
      <w:r w:rsidRPr="0072106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Pr="0072106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10.09.2013 № 83</w:t>
      </w:r>
      <w:r w:rsidRPr="0072106B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. 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 xml:space="preserve"> (далее - Административный регламент исполнения муниципальной функции по осуществлению муниципального жилищного контроля на территории муниципального  образования «Пустозерский сельсовет» Ненецкого автономного  округа).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106B">
        <w:rPr>
          <w:rFonts w:ascii="Times New Roman" w:hAnsi="Times New Roman"/>
          <w:sz w:val="16"/>
          <w:szCs w:val="16"/>
        </w:rPr>
        <w:t xml:space="preserve">Муниципальный жилищный контроль осуществляется муниципальными жилищными инспекторами путем проведения плановых и внеплановых проверок юридических лиц и индивидуальных предпринимателей, осуществляющих эксплуатацию многоквартирных домов, с учетом соблюдения требований, установленных Федеральным </w:t>
      </w:r>
      <w:hyperlink r:id="rId6" w:history="1">
        <w:r w:rsidRPr="0072106B">
          <w:rPr>
            <w:rFonts w:ascii="Times New Roman" w:hAnsi="Times New Roman"/>
            <w:sz w:val="16"/>
            <w:szCs w:val="16"/>
          </w:rPr>
          <w:t>законом</w:t>
        </w:r>
      </w:hyperlink>
      <w:r w:rsidRPr="0072106B">
        <w:rPr>
          <w:rFonts w:ascii="Times New Roman" w:hAnsi="Times New Roman"/>
          <w:sz w:val="16"/>
          <w:szCs w:val="16"/>
        </w:rPr>
        <w:t xml:space="preserve"> Российской Федерации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 xml:space="preserve">По состоянию на 1 января 2020 года количество подконтрольных субъектов составляет 0  </w:t>
      </w:r>
      <w:r w:rsidRPr="0072106B">
        <w:rPr>
          <w:rFonts w:ascii="Times New Roman" w:hAnsi="Times New Roman" w:cs="Times New Roman"/>
          <w:i/>
          <w:sz w:val="16"/>
          <w:szCs w:val="16"/>
        </w:rPr>
        <w:t xml:space="preserve">из них: 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106B">
        <w:rPr>
          <w:rFonts w:ascii="Times New Roman" w:hAnsi="Times New Roman" w:cs="Times New Roman"/>
          <w:i/>
          <w:sz w:val="16"/>
          <w:szCs w:val="16"/>
        </w:rPr>
        <w:t>0 организаций, осуществляющих деятельность по управлению многоквартирными домами;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106B">
        <w:rPr>
          <w:rFonts w:ascii="Times New Roman" w:hAnsi="Times New Roman" w:cs="Times New Roman"/>
          <w:i/>
          <w:sz w:val="16"/>
          <w:szCs w:val="16"/>
        </w:rPr>
        <w:t xml:space="preserve"> 0 товариществ собственников жилья.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Статистические данные по осуществлению муниципального жилищного контроля на территории муниципального образования «Пустозерский сельсовет» Ненецкого автономного округа представлены в таблице.</w:t>
      </w:r>
    </w:p>
    <w:p w:rsidR="0072106B" w:rsidRPr="0072106B" w:rsidRDefault="0072106B" w:rsidP="0072106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474"/>
        <w:gridCol w:w="1417"/>
        <w:gridCol w:w="1304"/>
        <w:gridCol w:w="2218"/>
      </w:tblGrid>
      <w:tr w:rsidR="0072106B" w:rsidRPr="0072106B" w:rsidTr="00355DA5">
        <w:tc>
          <w:tcPr>
            <w:tcW w:w="328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30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221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</w:p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</w:tr>
      <w:tr w:rsidR="0072106B" w:rsidRPr="0072106B" w:rsidTr="00355DA5">
        <w:tc>
          <w:tcPr>
            <w:tcW w:w="328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Количество проведенных проверок</w:t>
            </w:r>
          </w:p>
        </w:tc>
        <w:tc>
          <w:tcPr>
            <w:tcW w:w="147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2106B" w:rsidRPr="0072106B" w:rsidTr="00355DA5">
        <w:tc>
          <w:tcPr>
            <w:tcW w:w="328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Количество выявленных правонарушений</w:t>
            </w:r>
          </w:p>
        </w:tc>
        <w:tc>
          <w:tcPr>
            <w:tcW w:w="147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106B" w:rsidRPr="0072106B" w:rsidTr="00355DA5">
        <w:tc>
          <w:tcPr>
            <w:tcW w:w="328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47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106B" w:rsidRPr="0072106B" w:rsidTr="00355DA5">
        <w:tc>
          <w:tcPr>
            <w:tcW w:w="328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7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 xml:space="preserve">Случаи причинения юридическими лицами и индивидуальными предпринимателями, в отношении которых осуществлялись мероприятия по муниципальному жилищному контролю, вреда жизни и здоровью граждан, вреда животным, растениям, окружающей среде, объектам </w:t>
      </w:r>
      <w:r w:rsidRPr="0072106B">
        <w:rPr>
          <w:rFonts w:ascii="Times New Roman" w:hAnsi="Times New Roman" w:cs="Times New Roman"/>
          <w:sz w:val="16"/>
          <w:szCs w:val="16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выявлялись.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Случаев проведения органом муниципального жилищного контроля плановых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результатам, выявления которых к должностным лицам муниципального жилищного контроля применены меры дисциплинарного и административного наказания, не отмечено.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2. Основные цели и задачи профилактической работы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2.1. Целями проведения профилактических мероприятий являются:</w:t>
      </w:r>
    </w:p>
    <w:p w:rsidR="0072106B" w:rsidRPr="0072106B" w:rsidRDefault="0072106B" w:rsidP="0072106B">
      <w:pPr>
        <w:pStyle w:val="a7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- повышение прозрачности деятельности Администрации муниципального образования при осуществлении муниципального жилищного контроля;</w:t>
      </w:r>
    </w:p>
    <w:p w:rsidR="0072106B" w:rsidRPr="0072106B" w:rsidRDefault="0072106B" w:rsidP="0072106B">
      <w:pPr>
        <w:pStyle w:val="a7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- предупреждение нарушения,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106B" w:rsidRPr="0072106B" w:rsidRDefault="0072106B" w:rsidP="0072106B">
      <w:pPr>
        <w:pStyle w:val="a7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72106B" w:rsidRPr="0072106B" w:rsidRDefault="0072106B" w:rsidP="0072106B">
      <w:pPr>
        <w:pStyle w:val="a7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- разъяснение подконтрольным субъектам обязательных требований.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2.2. Задачами Программы являются: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- выявление и устранение причин, факторов и условий, способствующих возможному нарушению обязательных требований;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- оценка состояния подконтрольной сферы и особенностей подконтрольных субъектов, установление зависимости видов, форм и интенсивности профилактических мероприятий с учетом данных факторов;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- формирование единого понимания обязательных требований в регулируемых сферах у всех участников контрольно-надзорной деятельности.</w:t>
      </w:r>
    </w:p>
    <w:p w:rsidR="0072106B" w:rsidRPr="0072106B" w:rsidRDefault="0072106B" w:rsidP="0072106B">
      <w:pPr>
        <w:pStyle w:val="a7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numPr>
          <w:ilvl w:val="0"/>
          <w:numId w:val="28"/>
        </w:numPr>
        <w:ind w:left="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Описание видов и типов поднадзорных субъектов (объектов)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</w:t>
      </w:r>
      <w:r w:rsidRPr="0072106B">
        <w:rPr>
          <w:rFonts w:ascii="Times New Roman" w:hAnsi="Times New Roman" w:cs="Times New Roman"/>
          <w:sz w:val="16"/>
          <w:szCs w:val="16"/>
        </w:rPr>
        <w:t>Административным регламентом исполнения муниципальной функции по осуществлению муниципального жилищного контроля на территории муниципального  образования «Пустозерский сельсовет» Ненецкого автономного  округа</w:t>
      </w:r>
      <w:r w:rsidRPr="0072106B">
        <w:rPr>
          <w:rFonts w:ascii="Times New Roman" w:hAnsi="Times New Roman" w:cs="Times New Roman"/>
          <w:color w:val="000000"/>
          <w:sz w:val="16"/>
          <w:szCs w:val="16"/>
        </w:rPr>
        <w:t xml:space="preserve">, предметом муниципального жилищного контроля </w:t>
      </w:r>
      <w:r w:rsidRPr="0072106B">
        <w:rPr>
          <w:rFonts w:ascii="Times New Roman" w:hAnsi="Times New Roman" w:cs="Times New Roman"/>
          <w:sz w:val="16"/>
          <w:szCs w:val="16"/>
        </w:rPr>
        <w:t>является организация и проведение на территории муниципального образования «Пустозерский сельсовет» Ненецкого автономного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Ненецкого</w:t>
      </w:r>
      <w:proofErr w:type="gramEnd"/>
      <w:r w:rsidRPr="0072106B">
        <w:rPr>
          <w:rFonts w:ascii="Times New Roman" w:hAnsi="Times New Roman" w:cs="Times New Roman"/>
          <w:sz w:val="16"/>
          <w:szCs w:val="16"/>
        </w:rPr>
        <w:t xml:space="preserve"> автономного округа в области жилищных отношений, а также муниципальными правовыми актами в том числе: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- требований к использованию жилых помещений в пределах, установленных Жилищным </w:t>
      </w:r>
      <w:hyperlink r:id="rId7" w:history="1">
        <w:r w:rsidRPr="0072106B">
          <w:rPr>
            <w:rFonts w:ascii="Times New Roman" w:hAnsi="Times New Roman"/>
            <w:color w:val="000000"/>
            <w:sz w:val="16"/>
            <w:szCs w:val="16"/>
            <w:lang w:eastAsia="ru-RU"/>
          </w:rPr>
          <w:t>кодексом</w:t>
        </w:r>
      </w:hyperlink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Российской Федерации;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- требований к пользованию жилым помещением с учетом соблюдения прав и законных интересов проживающих в жилом помещении граждан, соседей;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- требований к обеспечению сохранности жилого помещения, недопущению выполнения в жилом помещении работ или совершения других действий, приводящих к его порче;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- требований к поддержанию надлежащего состояния жилого помещения, соблюдению чистоты и порядка в жилом помещении;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- требований к своевременному внесению платы за жилое помещение и коммунальные услуги;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- требований к проведению переустройства и (или) перепланировки жилого помещения с соблюдением установленного законом порядка;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- </w:t>
      </w:r>
      <w:proofErr w:type="gramStart"/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выполнением предписаний, выданных должностными лицами органа муниципального жилищного контроля в пределах компетенции, по вопросам соблюдения требований жилищного законодательства и устранения нарушений в области жилищных отношений;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- выполнение иных требований жилищного законодательства по вопросам использования и сохранности жилищного фонда.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Указанную функцию Администрация муниципального образования осуществляет в отношении </w:t>
      </w:r>
      <w:r w:rsidRPr="0072106B">
        <w:rPr>
          <w:rFonts w:ascii="Times New Roman" w:hAnsi="Times New Roman"/>
          <w:sz w:val="16"/>
          <w:szCs w:val="16"/>
        </w:rPr>
        <w:t>жилищного фонда находящегося в собственности муниципального образования «Пустозерский сельсовет» Ненецкого автономного округа</w:t>
      </w:r>
      <w:r w:rsidRPr="0072106B">
        <w:rPr>
          <w:rFonts w:ascii="Times New Roman" w:hAnsi="Times New Roman"/>
          <w:color w:val="000000"/>
          <w:sz w:val="16"/>
          <w:szCs w:val="16"/>
          <w:lang w:eastAsia="ru-RU"/>
        </w:rPr>
        <w:t>. Такие жилые помещения являются поднадзорными объектами.</w:t>
      </w:r>
    </w:p>
    <w:p w:rsidR="0072106B" w:rsidRPr="0072106B" w:rsidRDefault="0072106B" w:rsidP="0072106B">
      <w:pPr>
        <w:pStyle w:val="a7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72106B">
        <w:rPr>
          <w:rFonts w:ascii="Times New Roman" w:hAnsi="Times New Roman" w:cs="Times New Roman"/>
          <w:bCs/>
          <w:sz w:val="16"/>
          <w:szCs w:val="16"/>
        </w:rPr>
        <w:t>Описание ключевых наиболее значимых рисков, а также текущих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2106B">
        <w:rPr>
          <w:rFonts w:ascii="Times New Roman" w:hAnsi="Times New Roman" w:cs="Times New Roman"/>
          <w:bCs/>
          <w:sz w:val="16"/>
          <w:szCs w:val="16"/>
        </w:rPr>
        <w:t>и ожидаемых тенденций, которые могут оказать воздействие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2106B">
        <w:rPr>
          <w:rFonts w:ascii="Times New Roman" w:hAnsi="Times New Roman" w:cs="Times New Roman"/>
          <w:bCs/>
          <w:sz w:val="16"/>
          <w:szCs w:val="16"/>
        </w:rPr>
        <w:t>на состояние поднадзорной среды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Общая обязанность по бережному отношению к жилищу дифференцируется применительно к тому, кто является пользователем жилого помещения: собственник жилья, наниматель и члены семьи. Так, осуществляя право собственности на жилое помещение, собственник помещения обязан принимать такие меры, которые не вели бы к повреждению или уничтожению жилого помещения. Действующее законодательство Российской Федерации возлагает на граждан, являющихся нанимателями по договору социального найма, обязанность бережно относиться к занимаемому ими жилищу. Это положение неразрывно связано с общей обязанностью нанимателей использовать жилые помещения в соответствии с их целевым назначением, т.е. для удовлетворения своих жилищных потребностей.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В числе одного из видов жилищных правонарушений называются самовольное переоборудование и перепланировка жилых домов, жилых помещений и инженерного оборудования, бесхозяйственное их содержание, порча жилых домов, жилых помещений, их оборудования и объектов благоустройства. При этом речь идет о незаконных действиях, каковыми являются самовольное переоборудование и другие указанные выше действия.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Согласно действующему законодательству граждане вправе видоизменять, перестраивать жилые помещения, совершать иные действия, если при этом не нарушаются действующие нормы, жилищные и иные права и свободы граждан и если это не приводит к порче и разрушению здания, его элементов и инженерных систем. Исходя из этих требований, закон предусматривает обязательное согласование перепланировки с органами местного самоуправления.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 ежегодно осуществляет информирование населения о своей деятельности в сфере муниципального жилищного контроля, ее результатах, а также доводится информация о недопустимости нарушений требований законодательства в указанной сфере, о мерах ответственности за допущенные нарушения.</w:t>
      </w: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5. План мероприятий по профилактике нарушений обязательных требований</w:t>
      </w: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на 2021 год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7"/>
        <w:gridCol w:w="11"/>
        <w:gridCol w:w="2115"/>
        <w:gridCol w:w="2268"/>
        <w:gridCol w:w="1984"/>
      </w:tblGrid>
      <w:tr w:rsidR="0072106B" w:rsidRPr="0072106B" w:rsidTr="0072106B">
        <w:trPr>
          <w:trHeight w:val="809"/>
        </w:trPr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106B" w:rsidRPr="0072106B" w:rsidRDefault="0072106B" w:rsidP="007210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72106B" w:rsidRPr="0072106B" w:rsidRDefault="0072106B" w:rsidP="007210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8" w:type="dxa"/>
            <w:gridSpan w:val="2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2115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Периодичность </w:t>
            </w:r>
          </w:p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(сроки) проведения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Ожидаемые результаты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Структурное подразделение </w:t>
            </w:r>
          </w:p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Администрации МО «Пустозерский сельсовет» НАО</w:t>
            </w:r>
          </w:p>
        </w:tc>
      </w:tr>
      <w:tr w:rsidR="0072106B" w:rsidRPr="0072106B" w:rsidTr="0072106B">
        <w:trPr>
          <w:trHeight w:val="2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2106B" w:rsidRPr="0072106B" w:rsidRDefault="0072106B" w:rsidP="0072106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Размещение на официальном сайте муниципального образования «Пустозерский сельсовет» Ненецкого автономного округа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доступность актуальной и исчерпывающей информации об обязательных требованиях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72106B">
        <w:trPr>
          <w:trHeight w:val="1917"/>
        </w:trPr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gridSpan w:val="2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доступность сведений о мерах, необходимых для предупреждения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gridSpan w:val="2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160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предупреждение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Подготовка и опубликование на официальном сайте муниципального образования «Пустозерский сельсовет» Ненецкого автономного округа обобщения практики осуществления муниципального жилищного контроля</w:t>
            </w:r>
          </w:p>
        </w:tc>
        <w:tc>
          <w:tcPr>
            <w:tcW w:w="2126" w:type="dxa"/>
            <w:gridSpan w:val="2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до 1 марта 2021 года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gridSpan w:val="2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снижение затрат подконтрольных субъектов на участие в мероприятиях по контролю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/>
                <w:sz w:val="16"/>
                <w:szCs w:val="16"/>
              </w:rPr>
              <w:t>Разработка и опубликование на официальном на официальном сайте муниципального образования «Пустозерский сельсовет»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2022 год</w:t>
            </w:r>
            <w:proofErr w:type="gramEnd"/>
          </w:p>
        </w:tc>
        <w:tc>
          <w:tcPr>
            <w:tcW w:w="2126" w:type="dxa"/>
            <w:gridSpan w:val="2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до 20 декабря 2021 года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</w:tbl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>6. Проект плана  мероприятий по профилактике нарушений</w:t>
      </w: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</w:rPr>
        <w:t xml:space="preserve"> обязательных требований на 2022-2023 год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7"/>
        <w:gridCol w:w="2126"/>
        <w:gridCol w:w="2268"/>
        <w:gridCol w:w="1984"/>
      </w:tblGrid>
      <w:tr w:rsidR="0072106B" w:rsidRPr="0072106B" w:rsidTr="00355DA5">
        <w:trPr>
          <w:trHeight w:val="1360"/>
        </w:trPr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106B" w:rsidRPr="0072106B" w:rsidRDefault="0072106B" w:rsidP="007210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72106B" w:rsidRPr="0072106B" w:rsidRDefault="0072106B" w:rsidP="007210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2126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Периодичность </w:t>
            </w:r>
          </w:p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(сроки) проведения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Ожидаемые результаты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Структурное подразделение </w:t>
            </w:r>
          </w:p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Администрации МО «Пустозерский сельсовет» НАО</w:t>
            </w:r>
          </w:p>
        </w:tc>
      </w:tr>
      <w:tr w:rsidR="0072106B" w:rsidRPr="0072106B" w:rsidTr="0072106B">
        <w:trPr>
          <w:trHeight w:val="2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2106B" w:rsidRPr="0072106B" w:rsidRDefault="0072106B" w:rsidP="0072106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Размещение на официальном сайте муниципального образования «Пустозерский сельсовет» Ненецкого автономного округа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доступность актуальной и исчерпывающей информации об обязательных требованиях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72106B">
        <w:trPr>
          <w:trHeight w:val="1776"/>
        </w:trPr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доступность сведений о мерах, необходимых для предупреждения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предупреждение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Подготовка и опубликование на официальном сайте муниципального образования «Пустозерский сельсовет» Ненецкого автономного округа обобщения практики осуществления муниципального жилищного контроля</w:t>
            </w:r>
          </w:p>
        </w:tc>
        <w:tc>
          <w:tcPr>
            <w:tcW w:w="2126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до 1 марта 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ind w:firstLine="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снижение затрат подконтрольных субъектов на участие в мероприятиях по контролю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  <w:tr w:rsidR="0072106B" w:rsidRPr="0072106B" w:rsidTr="00355DA5">
        <w:tc>
          <w:tcPr>
            <w:tcW w:w="568" w:type="dxa"/>
            <w:shd w:val="clear" w:color="auto" w:fill="auto"/>
          </w:tcPr>
          <w:p w:rsidR="0072106B" w:rsidRPr="0072106B" w:rsidRDefault="0072106B" w:rsidP="0072106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/>
                <w:sz w:val="16"/>
                <w:szCs w:val="16"/>
              </w:rPr>
              <w:t>Разработка и опубликование на официальном на официальном сайте муниципального образования «Пустозерский сельсовет» Ненецкого автономного округа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2022 год</w:t>
            </w:r>
            <w:proofErr w:type="gramEnd"/>
          </w:p>
        </w:tc>
        <w:tc>
          <w:tcPr>
            <w:tcW w:w="2126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до 20 декабря </w:t>
            </w:r>
          </w:p>
        </w:tc>
        <w:tc>
          <w:tcPr>
            <w:tcW w:w="2268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72106B" w:rsidRPr="0072106B" w:rsidRDefault="0072106B" w:rsidP="0072106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06B">
              <w:rPr>
                <w:rFonts w:ascii="Times New Roman" w:hAnsi="Times New Roman"/>
                <w:sz w:val="16"/>
                <w:szCs w:val="16"/>
              </w:rPr>
              <w:t xml:space="preserve">Общий отдел </w:t>
            </w:r>
          </w:p>
        </w:tc>
      </w:tr>
    </w:tbl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7. Механизм реализации Программы</w:t>
      </w: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Программа реализуется общим отделом Администрации муниципального образования</w:t>
      </w:r>
      <w:r w:rsidRPr="0072106B">
        <w:rPr>
          <w:rFonts w:ascii="Times New Roman" w:hAnsi="Times New Roman"/>
          <w:sz w:val="16"/>
          <w:szCs w:val="16"/>
        </w:rPr>
        <w:t xml:space="preserve"> (органом  муниципального жилищного контроля) </w:t>
      </w:r>
      <w:r w:rsidRPr="0072106B">
        <w:rPr>
          <w:rFonts w:ascii="Times New Roman" w:hAnsi="Times New Roman"/>
          <w:sz w:val="16"/>
          <w:szCs w:val="16"/>
          <w:lang w:eastAsia="ru-RU"/>
        </w:rPr>
        <w:t>к полномочиям которого относится: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1) подготовка ежегодного доклада об итогах реализации Программы;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2) подготовка предложений по уточнению перечня программных мероприятий (при необходимости);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3) проведение мониторинга реализации программы и предварительной оценки ожидаемой эффективности и результативности программы;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4) подготовка проекта изменений в Программу.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2106B" w:rsidRP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</w:rPr>
        <w:t xml:space="preserve">8. </w:t>
      </w:r>
      <w:r w:rsidRPr="0072106B">
        <w:rPr>
          <w:rFonts w:ascii="Times New Roman" w:hAnsi="Times New Roman"/>
          <w:sz w:val="16"/>
          <w:szCs w:val="16"/>
          <w:lang w:eastAsia="ru-RU"/>
        </w:rPr>
        <w:t>Уполномоченные лица, ответственные за организацию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 xml:space="preserve">и проведение профилактических мероприятий </w:t>
      </w: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106B" w:rsidRPr="0072106B" w:rsidRDefault="0072106B" w:rsidP="0072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106B">
        <w:rPr>
          <w:rFonts w:ascii="Times New Roman" w:hAnsi="Times New Roman" w:cs="Times New Roman"/>
          <w:sz w:val="16"/>
          <w:szCs w:val="16"/>
        </w:rPr>
        <w:t>Уполномоченными лицами, ответственными за организацию и проведение профилактических мероприятий муниципального жилищного контроля, являются: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lastRenderedPageBreak/>
        <w:t>- главный специалист Администрации муниципального образования «Пустозерский сельсовет» Ненецкого автономного округа», тел.: (8-81853) 36—2-65;</w:t>
      </w:r>
    </w:p>
    <w:p w:rsidR="0072106B" w:rsidRP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2106B">
        <w:rPr>
          <w:rFonts w:ascii="Times New Roman" w:hAnsi="Times New Roman"/>
          <w:sz w:val="16"/>
          <w:szCs w:val="16"/>
          <w:lang w:eastAsia="ru-RU"/>
        </w:rPr>
        <w:t>- делопроизводитель Администрации муниципального образования «Пустозерский сельсовет» Ненецкого автономного округа», тел.: (8-81853) 36-1-16.</w:t>
      </w:r>
    </w:p>
    <w:p w:rsidR="0072106B" w:rsidRPr="002F0B00" w:rsidRDefault="0072106B" w:rsidP="007210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A32ED" w:rsidRPr="00EB55F8" w:rsidTr="00355DA5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D" w:rsidRPr="00EB55F8" w:rsidRDefault="00BA32ED" w:rsidP="00355DA5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Б Ъ Я В Л Е Н И Е</w:t>
            </w:r>
          </w:p>
        </w:tc>
      </w:tr>
    </w:tbl>
    <w:p w:rsid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713D" w:rsidRDefault="008F713D" w:rsidP="008F713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2ED" w:rsidRPr="00BA32ED" w:rsidRDefault="00BA32ED" w:rsidP="00BA32ED">
      <w:pPr>
        <w:pStyle w:val="a7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5D2423">
        <w:rPr>
          <w:rFonts w:ascii="Times New Roman" w:hAnsi="Times New Roman"/>
          <w:sz w:val="52"/>
          <w:szCs w:val="52"/>
        </w:rPr>
        <w:t xml:space="preserve">        </w:t>
      </w:r>
      <w:r w:rsidRPr="00BA32ED">
        <w:rPr>
          <w:rFonts w:asciiTheme="minorHAnsi" w:hAnsiTheme="minorHAnsi"/>
          <w:sz w:val="18"/>
          <w:szCs w:val="18"/>
          <w:u w:val="single"/>
        </w:rPr>
        <w:t>19 октября 2020 года в 16 часов</w:t>
      </w:r>
      <w:r w:rsidRPr="00BA32ED">
        <w:rPr>
          <w:rFonts w:asciiTheme="minorHAnsi" w:hAnsiTheme="minorHAnsi"/>
          <w:sz w:val="18"/>
          <w:szCs w:val="18"/>
        </w:rPr>
        <w:t xml:space="preserve"> 00 минут в Администрации МО «Пустозерский сельсовет» НАО, расположенной по адресу: Ненецкий автономный округ, Заполярный район, </w:t>
      </w:r>
      <w:proofErr w:type="spellStart"/>
      <w:r w:rsidRPr="00BA32ED">
        <w:rPr>
          <w:rFonts w:asciiTheme="minorHAnsi" w:hAnsiTheme="minorHAnsi"/>
          <w:sz w:val="18"/>
          <w:szCs w:val="18"/>
        </w:rPr>
        <w:t>с</w:t>
      </w:r>
      <w:proofErr w:type="gramStart"/>
      <w:r w:rsidRPr="00BA32ED">
        <w:rPr>
          <w:rFonts w:asciiTheme="minorHAnsi" w:hAnsiTheme="minorHAnsi"/>
          <w:sz w:val="18"/>
          <w:szCs w:val="18"/>
        </w:rPr>
        <w:t>.О</w:t>
      </w:r>
      <w:proofErr w:type="gramEnd"/>
      <w:r w:rsidRPr="00BA32ED">
        <w:rPr>
          <w:rFonts w:asciiTheme="minorHAnsi" w:hAnsiTheme="minorHAnsi"/>
          <w:sz w:val="18"/>
          <w:szCs w:val="18"/>
        </w:rPr>
        <w:t>ксино</w:t>
      </w:r>
      <w:proofErr w:type="spellEnd"/>
      <w:r w:rsidRPr="00BA32ED">
        <w:rPr>
          <w:rFonts w:asciiTheme="minorHAnsi" w:hAnsiTheme="minorHAnsi"/>
          <w:sz w:val="18"/>
          <w:szCs w:val="18"/>
        </w:rPr>
        <w:t xml:space="preserve">, дом 9 </w:t>
      </w:r>
      <w:r w:rsidRPr="00BA32ED">
        <w:rPr>
          <w:rFonts w:asciiTheme="minorHAnsi" w:hAnsiTheme="minorHAnsi"/>
          <w:sz w:val="18"/>
          <w:szCs w:val="18"/>
          <w:u w:val="single"/>
        </w:rPr>
        <w:t xml:space="preserve">состоятся публичные слушания </w:t>
      </w:r>
      <w:r w:rsidRPr="00BA32ED">
        <w:rPr>
          <w:rFonts w:asciiTheme="minorHAnsi" w:hAnsiTheme="minorHAnsi"/>
          <w:sz w:val="18"/>
          <w:szCs w:val="18"/>
        </w:rPr>
        <w:t xml:space="preserve"> по  проекту Решения Совета депутатов МО «Пустозерский сельсовет» НАО «</w:t>
      </w:r>
      <w:r w:rsidRPr="00BA32ED">
        <w:rPr>
          <w:rFonts w:asciiTheme="minorHAnsi" w:hAnsiTheme="minorHAnsi"/>
          <w:sz w:val="18"/>
          <w:szCs w:val="18"/>
          <w:u w:val="single"/>
        </w:rPr>
        <w:t>О внесении изменений и дополнений в Устав</w:t>
      </w:r>
      <w:r w:rsidRPr="00BA32ED">
        <w:rPr>
          <w:rFonts w:asciiTheme="minorHAnsi" w:hAnsiTheme="minorHAnsi"/>
          <w:sz w:val="18"/>
          <w:szCs w:val="18"/>
        </w:rPr>
        <w:t xml:space="preserve"> муниципального образования «Пустозерский сельсовет» Ненецкого автономного округа»  от 28.09.2020  №2.</w:t>
      </w:r>
    </w:p>
    <w:p w:rsidR="00BA32ED" w:rsidRPr="00BA32ED" w:rsidRDefault="00BA32ED" w:rsidP="00BA32ED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BA32ED">
        <w:rPr>
          <w:sz w:val="18"/>
          <w:szCs w:val="18"/>
        </w:rPr>
        <w:t xml:space="preserve">      </w:t>
      </w:r>
      <w:r w:rsidRPr="00BA32ED">
        <w:rPr>
          <w:rFonts w:eastAsia="Times New Roman" w:cs="Times New Roman"/>
          <w:sz w:val="18"/>
          <w:szCs w:val="18"/>
        </w:rPr>
        <w:t>Проект Решения от 28.09.2020  № 2 «О внесении изменений и дополнений в Устав МО «Пустозерский сельсовет» НАО» опубликован в информационном бюллетене МО «Пустозерский сельсовет» НАО  «Сельские новости»   №29  от 29 сентября  2020 года   и размещен  в разделе ИНФОРМАЦИОННЫЙ БЮЛЛЕТЕНЬ  данного сайта.</w:t>
      </w:r>
    </w:p>
    <w:p w:rsidR="008F713D" w:rsidRPr="00BA32ED" w:rsidRDefault="008F713D" w:rsidP="008F713D">
      <w:pPr>
        <w:pStyle w:val="af4"/>
        <w:spacing w:after="0" w:line="240" w:lineRule="auto"/>
        <w:ind w:left="0"/>
        <w:jc w:val="both"/>
        <w:rPr>
          <w:color w:val="FF0000"/>
          <w:sz w:val="18"/>
          <w:szCs w:val="18"/>
        </w:rPr>
      </w:pPr>
    </w:p>
    <w:p w:rsidR="008F713D" w:rsidRPr="00BA32ED" w:rsidRDefault="008F713D" w:rsidP="008F713D">
      <w:pPr>
        <w:spacing w:after="0" w:line="240" w:lineRule="auto"/>
        <w:rPr>
          <w:sz w:val="18"/>
          <w:szCs w:val="18"/>
        </w:rPr>
      </w:pPr>
    </w:p>
    <w:p w:rsidR="00BA32ED" w:rsidRPr="002F0B00" w:rsidRDefault="00BA32ED" w:rsidP="00BA32E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A32ED" w:rsidRPr="00EB55F8" w:rsidTr="00355DA5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D" w:rsidRPr="00EB55F8" w:rsidRDefault="00BA32ED" w:rsidP="00355DA5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 З Д Р А В Л Е Н И Я</w:t>
            </w:r>
          </w:p>
        </w:tc>
      </w:tr>
    </w:tbl>
    <w:p w:rsidR="008F713D" w:rsidRPr="00BA32ED" w:rsidRDefault="008F713D" w:rsidP="008F713D">
      <w:pPr>
        <w:spacing w:line="240" w:lineRule="auto"/>
        <w:rPr>
          <w:sz w:val="18"/>
          <w:szCs w:val="18"/>
        </w:rPr>
      </w:pPr>
    </w:p>
    <w:p w:rsidR="00BA32ED" w:rsidRPr="00BA32ED" w:rsidRDefault="00BA32ED" w:rsidP="00BA32ED">
      <w:pPr>
        <w:spacing w:after="0"/>
        <w:ind w:right="141"/>
        <w:contextualSpacing/>
        <w:jc w:val="both"/>
        <w:rPr>
          <w:rFonts w:ascii="Monotype Corsiva" w:hAnsi="Monotype Corsiva" w:cs="Times New Roman"/>
          <w:sz w:val="36"/>
          <w:szCs w:val="36"/>
        </w:rPr>
      </w:pPr>
      <w:r w:rsidRPr="00BA32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2ED">
        <w:rPr>
          <w:rFonts w:ascii="Monotype Corsiva" w:hAnsi="Monotype Corsiva" w:cs="Times New Roman"/>
          <w:sz w:val="36"/>
          <w:szCs w:val="36"/>
        </w:rPr>
        <w:t>Администрация и Совет депутатов МО «Пустозерский сельсовет» НАО  поздравляют  работников сельского хозяйства с профессиональным праздником – с Днем работника сельского хозяйства и перерабатывающей промышленности!</w:t>
      </w:r>
    </w:p>
    <w:p w:rsidR="00BA32ED" w:rsidRPr="00BA32ED" w:rsidRDefault="00BA32ED" w:rsidP="00BA32ED">
      <w:pPr>
        <w:spacing w:after="0"/>
        <w:ind w:right="141"/>
        <w:jc w:val="both"/>
        <w:rPr>
          <w:rFonts w:ascii="Monotype Corsiva" w:hAnsi="Monotype Corsiva" w:cs="Times New Roman"/>
          <w:shadow/>
          <w:noProof/>
          <w:sz w:val="36"/>
          <w:szCs w:val="36"/>
        </w:rPr>
      </w:pPr>
      <w:r w:rsidRPr="00BA32ED">
        <w:rPr>
          <w:rFonts w:ascii="Monotype Corsiva" w:hAnsi="Monotype Corsiva" w:cs="Times New Roman"/>
          <w:shadow/>
          <w:noProof/>
          <w:sz w:val="36"/>
          <w:szCs w:val="36"/>
        </w:rPr>
        <w:t xml:space="preserve">     Сельское хозяйство – это основа основ. Без него не было бы нормального существования не только в деревнях, но и в городах. Труженики села были и остаются главной надеждой и совестью России. Самоотверженнность и созидательный труд работников сельского хозяйства, мудрость, накопленная веками, трудолюбие и стойкость достойны всеобщего внимания и высокого уважения. Спасибо всем труженикам сельского хозяйства, низкий поклон ветеранам, передовикам за Ваш нелегкий труд.</w:t>
      </w:r>
    </w:p>
    <w:p w:rsidR="00BA32ED" w:rsidRPr="00BA32ED" w:rsidRDefault="00BA32ED" w:rsidP="00BA32ED">
      <w:pPr>
        <w:spacing w:after="0"/>
        <w:ind w:right="141"/>
        <w:jc w:val="both"/>
        <w:rPr>
          <w:rFonts w:ascii="Monotype Corsiva" w:hAnsi="Monotype Corsiva" w:cs="Times New Roman"/>
          <w:sz w:val="36"/>
          <w:szCs w:val="36"/>
        </w:rPr>
      </w:pPr>
      <w:r w:rsidRPr="00BA32ED">
        <w:rPr>
          <w:rFonts w:ascii="Monotype Corsiva" w:hAnsi="Monotype Corsiva" w:cs="Times New Roman"/>
          <w:sz w:val="36"/>
          <w:szCs w:val="36"/>
        </w:rPr>
        <w:t xml:space="preserve">      От всей души желаем Вам крепкого здоровья, бодрости духа, воплощения в жизнь намеченных планов и новых трудовых свершений!</w:t>
      </w:r>
    </w:p>
    <w:p w:rsidR="00BA32ED" w:rsidRPr="00BA32ED" w:rsidRDefault="00BA32ED" w:rsidP="00BA32ED">
      <w:pPr>
        <w:jc w:val="both"/>
        <w:rPr>
          <w:rFonts w:ascii="Monotype Corsiva" w:hAnsi="Monotype Corsiva" w:cs="Times New Roman"/>
          <w:sz w:val="36"/>
          <w:szCs w:val="36"/>
        </w:rPr>
      </w:pPr>
    </w:p>
    <w:p w:rsidR="008F713D" w:rsidRDefault="008F713D" w:rsidP="008F713D">
      <w:pPr>
        <w:rPr>
          <w:sz w:val="20"/>
          <w:szCs w:val="20"/>
        </w:rPr>
      </w:pPr>
    </w:p>
    <w:p w:rsidR="0030644A" w:rsidRDefault="0030644A" w:rsidP="0030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44A" w:rsidRDefault="0030644A" w:rsidP="0030644A"/>
    <w:p w:rsidR="00620754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9D37B0" w:rsidRDefault="008F713D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30</w:t>
      </w:r>
      <w:r w:rsidR="00736939"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9D37B0">
        <w:rPr>
          <w:rFonts w:ascii="Times New Roman" w:hAnsi="Times New Roman" w:cs="Times New Roman"/>
          <w:sz w:val="16"/>
          <w:szCs w:val="16"/>
        </w:rPr>
        <w:t xml:space="preserve">т» НАО. Село  </w:t>
      </w:r>
      <w:proofErr w:type="spellStart"/>
      <w:r w:rsidR="00F4109B" w:rsidRPr="009D37B0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="00F4109B" w:rsidRPr="009D37B0">
        <w:rPr>
          <w:rFonts w:ascii="Times New Roman" w:hAnsi="Times New Roman" w:cs="Times New Roman"/>
          <w:sz w:val="16"/>
          <w:szCs w:val="16"/>
        </w:rPr>
        <w:t xml:space="preserve">, редактор </w:t>
      </w:r>
      <w:proofErr w:type="spellStart"/>
      <w:r w:rsidR="00F4109B" w:rsidRPr="009D37B0">
        <w:rPr>
          <w:rFonts w:ascii="Times New Roman" w:hAnsi="Times New Roman" w:cs="Times New Roman"/>
          <w:sz w:val="16"/>
          <w:szCs w:val="16"/>
        </w:rPr>
        <w:t>Батманова</w:t>
      </w:r>
      <w:proofErr w:type="spellEnd"/>
      <w:r w:rsidR="00F4109B" w:rsidRPr="009D37B0">
        <w:rPr>
          <w:rFonts w:ascii="Times New Roman" w:hAnsi="Times New Roman" w:cs="Times New Roman"/>
          <w:sz w:val="16"/>
          <w:szCs w:val="16"/>
        </w:rPr>
        <w:t xml:space="preserve"> М.В.</w:t>
      </w:r>
      <w:r w:rsidR="00736939" w:rsidRPr="009D37B0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620754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6"/>
  </w:num>
  <w:num w:numId="5">
    <w:abstractNumId w:val="12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0"/>
  </w:num>
  <w:num w:numId="23">
    <w:abstractNumId w:val="25"/>
  </w:num>
  <w:num w:numId="24">
    <w:abstractNumId w:val="3"/>
  </w:num>
  <w:num w:numId="25">
    <w:abstractNumId w:val="1"/>
  </w:num>
  <w:num w:numId="26">
    <w:abstractNumId w:val="7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725E2"/>
    <w:rsid w:val="00094652"/>
    <w:rsid w:val="000A566C"/>
    <w:rsid w:val="000C2467"/>
    <w:rsid w:val="000F4F03"/>
    <w:rsid w:val="0011284A"/>
    <w:rsid w:val="00130815"/>
    <w:rsid w:val="00177A61"/>
    <w:rsid w:val="002313AB"/>
    <w:rsid w:val="002806F4"/>
    <w:rsid w:val="00301B19"/>
    <w:rsid w:val="0030644A"/>
    <w:rsid w:val="00307E9D"/>
    <w:rsid w:val="00312D2E"/>
    <w:rsid w:val="00347054"/>
    <w:rsid w:val="003A63A1"/>
    <w:rsid w:val="0040162D"/>
    <w:rsid w:val="00407F1A"/>
    <w:rsid w:val="00424C16"/>
    <w:rsid w:val="00447FDB"/>
    <w:rsid w:val="00460862"/>
    <w:rsid w:val="004902AE"/>
    <w:rsid w:val="0059318A"/>
    <w:rsid w:val="005D65AB"/>
    <w:rsid w:val="005F2BA1"/>
    <w:rsid w:val="005F3753"/>
    <w:rsid w:val="00620754"/>
    <w:rsid w:val="00655536"/>
    <w:rsid w:val="00680D3E"/>
    <w:rsid w:val="006B3808"/>
    <w:rsid w:val="006D3A88"/>
    <w:rsid w:val="007070DB"/>
    <w:rsid w:val="007203D5"/>
    <w:rsid w:val="0072106B"/>
    <w:rsid w:val="0072737C"/>
    <w:rsid w:val="00736939"/>
    <w:rsid w:val="00753170"/>
    <w:rsid w:val="00757EA6"/>
    <w:rsid w:val="007B6C32"/>
    <w:rsid w:val="007C06B8"/>
    <w:rsid w:val="007D2728"/>
    <w:rsid w:val="008322FF"/>
    <w:rsid w:val="00841EB3"/>
    <w:rsid w:val="0084270E"/>
    <w:rsid w:val="008568AF"/>
    <w:rsid w:val="00867B9D"/>
    <w:rsid w:val="00870405"/>
    <w:rsid w:val="008F713D"/>
    <w:rsid w:val="00924ED8"/>
    <w:rsid w:val="00947B9B"/>
    <w:rsid w:val="00962BEB"/>
    <w:rsid w:val="00971A7C"/>
    <w:rsid w:val="009D37B0"/>
    <w:rsid w:val="009E468F"/>
    <w:rsid w:val="009E653F"/>
    <w:rsid w:val="00A43316"/>
    <w:rsid w:val="00A64A99"/>
    <w:rsid w:val="00A70180"/>
    <w:rsid w:val="00AE666E"/>
    <w:rsid w:val="00B02D0F"/>
    <w:rsid w:val="00BA32ED"/>
    <w:rsid w:val="00BD1233"/>
    <w:rsid w:val="00BD3768"/>
    <w:rsid w:val="00C47466"/>
    <w:rsid w:val="00C51E0E"/>
    <w:rsid w:val="00C6417B"/>
    <w:rsid w:val="00C81D02"/>
    <w:rsid w:val="00CC30CA"/>
    <w:rsid w:val="00CF50AC"/>
    <w:rsid w:val="00D23875"/>
    <w:rsid w:val="00D36994"/>
    <w:rsid w:val="00D81A08"/>
    <w:rsid w:val="00D91D02"/>
    <w:rsid w:val="00E26E2A"/>
    <w:rsid w:val="00E41220"/>
    <w:rsid w:val="00E83B4C"/>
    <w:rsid w:val="00E9381E"/>
    <w:rsid w:val="00EA63BE"/>
    <w:rsid w:val="00EB55F8"/>
    <w:rsid w:val="00EF202C"/>
    <w:rsid w:val="00F13A23"/>
    <w:rsid w:val="00F4109B"/>
    <w:rsid w:val="00F76F69"/>
    <w:rsid w:val="00F83185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1E548F0BAC030A2253C7D9653859680C6FE5B36307E7187C267A71135FA7A39D1CE9CC953DB49CFD946B860CSE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2C07F245A5FFA8C18FFE0E85B9CD0923BE6A09DF9162A3C94089ECAF0DE7562457C9BF2DBC2508AD24A40A30K2wDM" TargetMode="External"/><Relationship Id="rId5" Type="http://schemas.openxmlformats.org/officeDocument/2006/relationships/hyperlink" Target="consultantplus://offline/ref=562C07F245A5FFA8C18FFE0E85B9CD0923BE6A09DF9162A3C94089ECAF0DE756365791B125BA305CF57EF307322FC2EA6EAA8DC848K1w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2020-04-02T12:11:00Z</dcterms:created>
  <dcterms:modified xsi:type="dcterms:W3CDTF">2020-10-09T13:35:00Z</dcterms:modified>
</cp:coreProperties>
</file>