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EA220D"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EA220D"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B90EF9" w:rsidRDefault="008D6104" w:rsidP="005D5E8B">
                  <w:pPr>
                    <w:pStyle w:val="a8"/>
                    <w:jc w:val="center"/>
                    <w:rPr>
                      <w:rFonts w:ascii="Times New Roman" w:hAnsi="Times New Roman"/>
                      <w:b/>
                      <w:sz w:val="28"/>
                      <w:szCs w:val="28"/>
                    </w:rPr>
                  </w:pPr>
                  <w:r>
                    <w:rPr>
                      <w:rFonts w:ascii="Times New Roman" w:hAnsi="Times New Roman"/>
                      <w:b/>
                      <w:sz w:val="28"/>
                      <w:szCs w:val="28"/>
                    </w:rPr>
                    <w:t>№ 8</w:t>
                  </w:r>
                </w:p>
                <w:p w:rsidR="00B90EF9" w:rsidRDefault="008D6104" w:rsidP="005D5E8B">
                  <w:pPr>
                    <w:pStyle w:val="a8"/>
                    <w:jc w:val="center"/>
                    <w:rPr>
                      <w:rFonts w:ascii="Times New Roman" w:hAnsi="Times New Roman"/>
                      <w:b/>
                    </w:rPr>
                  </w:pPr>
                  <w:r>
                    <w:rPr>
                      <w:rFonts w:ascii="Times New Roman" w:hAnsi="Times New Roman"/>
                      <w:b/>
                    </w:rPr>
                    <w:t>25</w:t>
                  </w:r>
                </w:p>
                <w:p w:rsidR="00B90EF9" w:rsidRDefault="00B90EF9" w:rsidP="00843A88">
                  <w:pPr>
                    <w:pStyle w:val="a8"/>
                    <w:rPr>
                      <w:rFonts w:ascii="Times New Roman" w:hAnsi="Times New Roman"/>
                      <w:b/>
                    </w:rPr>
                  </w:pPr>
                  <w:r>
                    <w:rPr>
                      <w:rFonts w:ascii="Times New Roman" w:hAnsi="Times New Roman"/>
                      <w:b/>
                    </w:rPr>
                    <w:t xml:space="preserve">    апреля</w:t>
                  </w:r>
                </w:p>
                <w:p w:rsidR="00B90EF9" w:rsidRDefault="00B90EF9" w:rsidP="005D5E8B">
                  <w:pPr>
                    <w:pStyle w:val="a8"/>
                    <w:jc w:val="center"/>
                    <w:rPr>
                      <w:b/>
                      <w:sz w:val="28"/>
                      <w:szCs w:val="28"/>
                    </w:rPr>
                  </w:pPr>
                  <w:r>
                    <w:rPr>
                      <w:b/>
                    </w:rPr>
                    <w:t>2022</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9D0C11" w:rsidRDefault="00AE71BF" w:rsidP="00A66A24">
      <w:pPr>
        <w:pStyle w:val="ConsPlusNonformat"/>
        <w:widowControl/>
        <w:rPr>
          <w:rFonts w:ascii="Times New Roman" w:hAnsi="Times New Roman" w:cs="Times New Roman"/>
          <w:b/>
          <w:bCs/>
          <w:color w:val="000000"/>
          <w:sz w:val="16"/>
          <w:szCs w:val="16"/>
        </w:rPr>
      </w:pPr>
      <w:r w:rsidRPr="0029272D">
        <w:rPr>
          <w:rFonts w:ascii="Times New Roman" w:hAnsi="Times New Roman" w:cs="Times New Roman"/>
          <w:b/>
          <w:bCs/>
          <w:color w:val="000000"/>
          <w:sz w:val="16"/>
          <w:szCs w:val="16"/>
        </w:rPr>
        <w:t xml:space="preserve">                   </w:t>
      </w:r>
      <w:r w:rsidR="009719F7" w:rsidRPr="0029272D">
        <w:rPr>
          <w:rFonts w:ascii="Times New Roman" w:hAnsi="Times New Roman" w:cs="Times New Roman"/>
          <w:b/>
          <w:bCs/>
          <w:color w:val="000000"/>
          <w:sz w:val="16"/>
          <w:szCs w:val="16"/>
        </w:rPr>
        <w:t xml:space="preserve">       </w:t>
      </w:r>
      <w:r w:rsidR="007C019E">
        <w:rPr>
          <w:rFonts w:ascii="Times New Roman" w:hAnsi="Times New Roman" w:cs="Times New Roman"/>
          <w:b/>
          <w:bCs/>
          <w:color w:val="000000"/>
          <w:sz w:val="16"/>
          <w:szCs w:val="16"/>
        </w:rPr>
        <w:t xml:space="preserve">           </w:t>
      </w:r>
    </w:p>
    <w:p w:rsidR="000B297A" w:rsidRPr="000B297A" w:rsidRDefault="000B297A" w:rsidP="000B297A">
      <w:pPr>
        <w:pStyle w:val="a4"/>
        <w:ind w:right="46"/>
        <w:contextualSpacing/>
        <w:jc w:val="left"/>
        <w:rPr>
          <w:b/>
          <w:color w:val="FF0000"/>
          <w:sz w:val="16"/>
          <w:szCs w:val="16"/>
        </w:rPr>
      </w:pPr>
      <w:r>
        <w:rPr>
          <w:b/>
          <w:bCs/>
          <w:color w:val="000000"/>
          <w:sz w:val="16"/>
          <w:szCs w:val="16"/>
        </w:rPr>
        <w:t xml:space="preserve">                                                  </w:t>
      </w:r>
      <w:r w:rsidRPr="000B297A">
        <w:rPr>
          <w:b/>
          <w:noProof/>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0B297A" w:rsidRPr="000B297A" w:rsidRDefault="000B297A" w:rsidP="000B297A">
      <w:pPr>
        <w:pStyle w:val="a4"/>
        <w:contextualSpacing/>
        <w:rPr>
          <w:b/>
          <w:sz w:val="16"/>
          <w:szCs w:val="16"/>
        </w:rPr>
      </w:pPr>
      <w:r w:rsidRPr="000B297A">
        <w:rPr>
          <w:b/>
          <w:sz w:val="16"/>
          <w:szCs w:val="16"/>
        </w:rPr>
        <w:t xml:space="preserve">АДМИНИСТРАЦИЯ </w:t>
      </w:r>
    </w:p>
    <w:p w:rsidR="000B297A" w:rsidRPr="000B297A" w:rsidRDefault="000B297A" w:rsidP="000B297A">
      <w:pPr>
        <w:spacing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СЕЛЬСКОГО ПОСЕЛЕНИЯ «ПУСТОЗЕРСКИЙ  СЕЛЬСОВЕТ»</w:t>
      </w:r>
    </w:p>
    <w:p w:rsidR="000B297A" w:rsidRPr="000B297A" w:rsidRDefault="000B297A" w:rsidP="000B297A">
      <w:pPr>
        <w:spacing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 xml:space="preserve"> ЗАПОЛЯРНОГО РАЙОНА </w:t>
      </w:r>
      <w:r w:rsidRPr="000B297A">
        <w:rPr>
          <w:rFonts w:ascii="Times New Roman" w:hAnsi="Times New Roman" w:cs="Times New Roman"/>
          <w:b/>
          <w:sz w:val="16"/>
          <w:szCs w:val="16"/>
        </w:rPr>
        <w:tab/>
        <w:t>НЕНЕЦКОГО АВТОНОМНОГО ОКРУГА</w:t>
      </w:r>
    </w:p>
    <w:p w:rsidR="000B297A" w:rsidRPr="000B297A" w:rsidRDefault="000B297A" w:rsidP="000B297A">
      <w:pPr>
        <w:spacing w:line="240" w:lineRule="auto"/>
        <w:contextualSpacing/>
        <w:rPr>
          <w:rFonts w:ascii="Times New Roman" w:hAnsi="Times New Roman" w:cs="Times New Roman"/>
          <w:b/>
          <w:sz w:val="16"/>
          <w:szCs w:val="16"/>
        </w:rPr>
      </w:pPr>
    </w:p>
    <w:p w:rsidR="000B297A" w:rsidRPr="000B297A" w:rsidRDefault="000B297A" w:rsidP="000B297A">
      <w:pPr>
        <w:pStyle w:val="1"/>
        <w:ind w:right="46"/>
        <w:contextualSpacing/>
        <w:rPr>
          <w:b w:val="0"/>
          <w:sz w:val="16"/>
          <w:szCs w:val="16"/>
        </w:rPr>
      </w:pPr>
      <w:r w:rsidRPr="000B297A">
        <w:rPr>
          <w:sz w:val="16"/>
          <w:szCs w:val="16"/>
        </w:rPr>
        <w:t>П О С Т А Н О В Л Е Н И Е</w:t>
      </w:r>
    </w:p>
    <w:p w:rsidR="000B297A" w:rsidRPr="000B297A" w:rsidRDefault="000B297A" w:rsidP="000B297A">
      <w:pPr>
        <w:spacing w:line="240" w:lineRule="auto"/>
        <w:contextualSpacing/>
        <w:rPr>
          <w:rFonts w:ascii="Times New Roman" w:hAnsi="Times New Roman" w:cs="Times New Roman"/>
          <w:color w:val="FF0000"/>
          <w:sz w:val="16"/>
          <w:szCs w:val="16"/>
        </w:rPr>
      </w:pPr>
    </w:p>
    <w:p w:rsidR="000B297A" w:rsidRPr="00C53607" w:rsidRDefault="000B297A" w:rsidP="00C53607">
      <w:pPr>
        <w:spacing w:after="0" w:line="240" w:lineRule="auto"/>
        <w:contextualSpacing/>
        <w:rPr>
          <w:rFonts w:ascii="Times New Roman" w:hAnsi="Times New Roman" w:cs="Times New Roman"/>
          <w:sz w:val="16"/>
          <w:szCs w:val="16"/>
        </w:rPr>
      </w:pPr>
    </w:p>
    <w:p w:rsidR="00C53607" w:rsidRPr="00C53607" w:rsidRDefault="00C53607" w:rsidP="00C53607">
      <w:pPr>
        <w:spacing w:after="0" w:line="240" w:lineRule="auto"/>
        <w:ind w:right="46"/>
        <w:rPr>
          <w:rFonts w:ascii="Times New Roman" w:hAnsi="Times New Roman" w:cs="Times New Roman"/>
          <w:b/>
          <w:bCs/>
          <w:sz w:val="16"/>
          <w:szCs w:val="16"/>
          <w:u w:val="single"/>
        </w:rPr>
      </w:pPr>
      <w:r w:rsidRPr="00C53607">
        <w:rPr>
          <w:rFonts w:ascii="Times New Roman" w:hAnsi="Times New Roman" w:cs="Times New Roman"/>
          <w:b/>
          <w:bCs/>
          <w:sz w:val="16"/>
          <w:szCs w:val="16"/>
          <w:u w:val="single"/>
        </w:rPr>
        <w:t>от  18.04.2022   № 31</w:t>
      </w:r>
    </w:p>
    <w:p w:rsidR="00C53607" w:rsidRPr="00C53607" w:rsidRDefault="00C53607" w:rsidP="00C53607">
      <w:pPr>
        <w:spacing w:after="0" w:line="240" w:lineRule="auto"/>
        <w:ind w:right="46"/>
        <w:rPr>
          <w:rFonts w:ascii="Times New Roman" w:hAnsi="Times New Roman" w:cs="Times New Roman"/>
          <w:sz w:val="16"/>
          <w:szCs w:val="16"/>
        </w:rPr>
      </w:pPr>
      <w:r w:rsidRPr="00C53607">
        <w:rPr>
          <w:rFonts w:ascii="Times New Roman" w:hAnsi="Times New Roman" w:cs="Times New Roman"/>
          <w:sz w:val="16"/>
          <w:szCs w:val="16"/>
        </w:rPr>
        <w:t xml:space="preserve">село  Оксино, </w:t>
      </w:r>
    </w:p>
    <w:p w:rsidR="00C53607" w:rsidRPr="00C53607" w:rsidRDefault="00C53607" w:rsidP="00C53607">
      <w:pPr>
        <w:spacing w:after="0" w:line="240" w:lineRule="auto"/>
        <w:ind w:right="46"/>
        <w:rPr>
          <w:rFonts w:ascii="Times New Roman" w:hAnsi="Times New Roman" w:cs="Times New Roman"/>
          <w:sz w:val="16"/>
          <w:szCs w:val="16"/>
        </w:rPr>
      </w:pPr>
      <w:r w:rsidRPr="00C53607">
        <w:rPr>
          <w:rFonts w:ascii="Times New Roman" w:hAnsi="Times New Roman" w:cs="Times New Roman"/>
          <w:sz w:val="16"/>
          <w:szCs w:val="16"/>
        </w:rPr>
        <w:t>Ненецкий автономный округ</w:t>
      </w:r>
    </w:p>
    <w:p w:rsidR="00C53607" w:rsidRPr="00C53607" w:rsidRDefault="00C53607" w:rsidP="00C53607">
      <w:pPr>
        <w:pStyle w:val="ConsPlusNormal"/>
        <w:widowControl/>
        <w:outlineLvl w:val="0"/>
        <w:rPr>
          <w:rFonts w:ascii="Times New Roman" w:hAnsi="Times New Roman" w:cs="Times New Roman"/>
          <w:sz w:val="16"/>
          <w:szCs w:val="16"/>
        </w:rPr>
      </w:pPr>
    </w:p>
    <w:p w:rsidR="00C53607" w:rsidRPr="00C53607" w:rsidRDefault="00C53607" w:rsidP="00C53607">
      <w:pPr>
        <w:pStyle w:val="ConsPlusNormal"/>
        <w:widowControl/>
        <w:outlineLvl w:val="0"/>
        <w:rPr>
          <w:rFonts w:ascii="Times New Roman" w:hAnsi="Times New Roman" w:cs="Times New Roman"/>
          <w:sz w:val="16"/>
          <w:szCs w:val="16"/>
        </w:rPr>
      </w:pPr>
    </w:p>
    <w:p w:rsidR="00C53607" w:rsidRPr="00C53607" w:rsidRDefault="00C53607" w:rsidP="00C53607">
      <w:pPr>
        <w:pStyle w:val="ConsPlusNormal"/>
        <w:widowControl/>
        <w:outlineLvl w:val="0"/>
        <w:rPr>
          <w:rFonts w:ascii="Times New Roman" w:hAnsi="Times New Roman" w:cs="Times New Roman"/>
          <w:sz w:val="16"/>
          <w:szCs w:val="16"/>
        </w:rPr>
      </w:pPr>
    </w:p>
    <w:p w:rsidR="00C53607" w:rsidRPr="00C53607" w:rsidRDefault="00C53607" w:rsidP="00C53607">
      <w:pPr>
        <w:pStyle w:val="ConsPlusNormal"/>
        <w:widowControl/>
        <w:jc w:val="center"/>
        <w:outlineLvl w:val="0"/>
        <w:rPr>
          <w:rFonts w:ascii="Times New Roman" w:hAnsi="Times New Roman" w:cs="Times New Roman"/>
          <w:sz w:val="16"/>
          <w:szCs w:val="16"/>
        </w:rPr>
      </w:pPr>
      <w:r w:rsidRPr="00C53607">
        <w:rPr>
          <w:rFonts w:ascii="Times New Roman" w:hAnsi="Times New Roman" w:cs="Times New Roman"/>
          <w:sz w:val="16"/>
          <w:szCs w:val="16"/>
        </w:rPr>
        <w:t xml:space="preserve">О ВНЕСЕНИИ ИЗМЕНЕНИЙ В ПОСТАНОВЛЕНИЕ АДМИНИСТРАЦИИ СЕЛЬСКОГО ПОСЕЛЕНИЯ «ПУСТОЗЕРСКИЙ СЕЛЬСОВЕТ» ЗАПОЛЯРНОГО РАЙОНА </w:t>
      </w:r>
    </w:p>
    <w:p w:rsidR="00C53607" w:rsidRPr="00C53607" w:rsidRDefault="00C53607" w:rsidP="00C53607">
      <w:pPr>
        <w:pStyle w:val="ConsPlusNormal"/>
        <w:widowControl/>
        <w:jc w:val="center"/>
        <w:outlineLvl w:val="0"/>
        <w:rPr>
          <w:rFonts w:ascii="Times New Roman" w:hAnsi="Times New Roman" w:cs="Times New Roman"/>
          <w:sz w:val="16"/>
          <w:szCs w:val="16"/>
        </w:rPr>
      </w:pPr>
      <w:r w:rsidRPr="00C53607">
        <w:rPr>
          <w:rFonts w:ascii="Times New Roman" w:hAnsi="Times New Roman" w:cs="Times New Roman"/>
          <w:sz w:val="16"/>
          <w:szCs w:val="16"/>
        </w:rPr>
        <w:t>НЕНЕЦКОГО АВТОНОМНОГО ОКРУГА ОТ 11.11.2021 №108</w:t>
      </w:r>
    </w:p>
    <w:p w:rsidR="00C53607" w:rsidRPr="00C53607" w:rsidRDefault="00C53607" w:rsidP="00C53607">
      <w:pPr>
        <w:pStyle w:val="ConsPlusNormal"/>
        <w:widowControl/>
        <w:jc w:val="center"/>
        <w:outlineLvl w:val="0"/>
        <w:rPr>
          <w:rFonts w:ascii="Times New Roman" w:hAnsi="Times New Roman" w:cs="Times New Roman"/>
          <w:sz w:val="16"/>
          <w:szCs w:val="16"/>
        </w:rPr>
      </w:pPr>
      <w:r w:rsidRPr="00C53607">
        <w:rPr>
          <w:rFonts w:ascii="Times New Roman" w:hAnsi="Times New Roman" w:cs="Times New Roman"/>
          <w:sz w:val="16"/>
          <w:szCs w:val="16"/>
        </w:rPr>
        <w:t>«ОБ  УТВЕРЖДЕНИИ  СРЕДНЕСРОЧНОГО  ФИНАНСОВОГО  ПЛАНА</w:t>
      </w:r>
    </w:p>
    <w:p w:rsidR="00C53607" w:rsidRPr="00C53607" w:rsidRDefault="00C53607" w:rsidP="00C53607">
      <w:pPr>
        <w:pStyle w:val="ConsPlusNormal"/>
        <w:widowControl/>
        <w:jc w:val="center"/>
        <w:outlineLvl w:val="0"/>
        <w:rPr>
          <w:rFonts w:ascii="Times New Roman" w:hAnsi="Times New Roman" w:cs="Times New Roman"/>
          <w:sz w:val="16"/>
          <w:szCs w:val="16"/>
        </w:rPr>
      </w:pPr>
      <w:r w:rsidRPr="00C53607">
        <w:rPr>
          <w:rFonts w:ascii="Times New Roman" w:hAnsi="Times New Roman" w:cs="Times New Roman"/>
          <w:sz w:val="16"/>
          <w:szCs w:val="16"/>
        </w:rPr>
        <w:t>СЕЛЬСКОГО ПОСЕЛЕНИЯ «ПУСТОЗЕРСКИЙ СЕЛЬСОВЕТ»</w:t>
      </w:r>
    </w:p>
    <w:p w:rsidR="00C53607" w:rsidRPr="00C53607" w:rsidRDefault="00C53607" w:rsidP="00C53607">
      <w:pPr>
        <w:pStyle w:val="ConsPlusNormal"/>
        <w:widowControl/>
        <w:jc w:val="center"/>
        <w:outlineLvl w:val="0"/>
        <w:rPr>
          <w:rFonts w:ascii="Times New Roman" w:hAnsi="Times New Roman" w:cs="Times New Roman"/>
          <w:sz w:val="16"/>
          <w:szCs w:val="16"/>
        </w:rPr>
      </w:pPr>
      <w:r w:rsidRPr="00C53607">
        <w:rPr>
          <w:rFonts w:ascii="Times New Roman" w:hAnsi="Times New Roman" w:cs="Times New Roman"/>
          <w:sz w:val="16"/>
          <w:szCs w:val="16"/>
        </w:rPr>
        <w:t>ЗАПОЛЯРНОГО РАЙОНА НЕНЕЦКОГО АВТОНОМНОГО ОКРУГА</w:t>
      </w:r>
    </w:p>
    <w:p w:rsidR="00C53607" w:rsidRPr="00C53607" w:rsidRDefault="00C53607" w:rsidP="00C53607">
      <w:pPr>
        <w:pStyle w:val="ConsPlusNormal"/>
        <w:widowControl/>
        <w:jc w:val="center"/>
        <w:outlineLvl w:val="0"/>
        <w:rPr>
          <w:rFonts w:ascii="Times New Roman" w:hAnsi="Times New Roman" w:cs="Times New Roman"/>
          <w:sz w:val="16"/>
          <w:szCs w:val="16"/>
        </w:rPr>
      </w:pPr>
      <w:r w:rsidRPr="00C53607">
        <w:rPr>
          <w:rFonts w:ascii="Times New Roman" w:hAnsi="Times New Roman" w:cs="Times New Roman"/>
          <w:sz w:val="16"/>
          <w:szCs w:val="16"/>
        </w:rPr>
        <w:t>НА 2022-2024 ГОДЫ»</w:t>
      </w:r>
    </w:p>
    <w:p w:rsidR="00C53607" w:rsidRPr="00C53607" w:rsidRDefault="00C53607" w:rsidP="00C53607">
      <w:pPr>
        <w:pStyle w:val="ConsPlusNormal"/>
        <w:widowControl/>
        <w:outlineLvl w:val="0"/>
        <w:rPr>
          <w:rFonts w:ascii="Times New Roman" w:hAnsi="Times New Roman" w:cs="Times New Roman"/>
          <w:sz w:val="16"/>
          <w:szCs w:val="16"/>
        </w:rPr>
      </w:pPr>
    </w:p>
    <w:p w:rsidR="00C53607" w:rsidRPr="00C53607" w:rsidRDefault="00C53607" w:rsidP="00C53607">
      <w:pPr>
        <w:pStyle w:val="ConsPlusNormal"/>
        <w:widowControl/>
        <w:jc w:val="both"/>
        <w:outlineLvl w:val="0"/>
        <w:rPr>
          <w:rFonts w:ascii="Times New Roman" w:hAnsi="Times New Roman" w:cs="Times New Roman"/>
          <w:sz w:val="16"/>
          <w:szCs w:val="16"/>
        </w:rPr>
      </w:pPr>
      <w:r w:rsidRPr="00C53607">
        <w:rPr>
          <w:rFonts w:ascii="Times New Roman" w:hAnsi="Times New Roman" w:cs="Times New Roman"/>
          <w:sz w:val="16"/>
          <w:szCs w:val="16"/>
        </w:rPr>
        <w:tab/>
        <w:t>В  связи  с принятием изменений  в решение  Совета  депутатов  Сельского поселения «Пустозерский сельсовет» Заполярного района Ненецкого автономного округа  от 28.12.2021 №2 «О местном  бюджете  на 2022 год»,  внести  изменения  в постановление  Администрации Сельского поселения  «Пустозерский сельсовет» Заполярного района Ненецкого автономного округа  от 11.11.2021 №108  «Об  утверждении  среднесрочного  финансового  плана  Сельского поселения  «Пустозерский сельсовет» Заполярного района  на 2022-2024 годы», Администрация Сельского поселения «Пустозерский сельсовет» Заполярного района Ненецкого автономного округа ПОСТАНОВЛЯЕТ:</w:t>
      </w:r>
    </w:p>
    <w:p w:rsidR="00C53607" w:rsidRPr="00C53607" w:rsidRDefault="00C53607" w:rsidP="00C53607">
      <w:pPr>
        <w:pStyle w:val="ConsPlusNormal"/>
        <w:widowControl/>
        <w:jc w:val="both"/>
        <w:outlineLvl w:val="0"/>
        <w:rPr>
          <w:rFonts w:ascii="Times New Roman" w:hAnsi="Times New Roman" w:cs="Times New Roman"/>
          <w:sz w:val="16"/>
          <w:szCs w:val="16"/>
        </w:rPr>
      </w:pPr>
      <w:r w:rsidRPr="00C53607">
        <w:rPr>
          <w:rFonts w:ascii="Times New Roman" w:hAnsi="Times New Roman" w:cs="Times New Roman"/>
          <w:sz w:val="16"/>
          <w:szCs w:val="16"/>
        </w:rPr>
        <w:tab/>
        <w:t>1. Утвердить среднесрочный финансовый план Сельского поселения «Пустозерский сельсовет» Ненецкого автономного округа Заполярного района на 2022-2024 годы в новой редакции (прилагается).</w:t>
      </w:r>
    </w:p>
    <w:p w:rsidR="00C53607" w:rsidRPr="00C53607" w:rsidRDefault="00C53607" w:rsidP="00C53607">
      <w:pPr>
        <w:pStyle w:val="ConsPlusNormal"/>
        <w:widowControl/>
        <w:jc w:val="both"/>
        <w:outlineLvl w:val="0"/>
        <w:rPr>
          <w:rFonts w:ascii="Times New Roman" w:hAnsi="Times New Roman" w:cs="Times New Roman"/>
          <w:sz w:val="16"/>
          <w:szCs w:val="16"/>
        </w:rPr>
      </w:pPr>
      <w:r w:rsidRPr="00C53607">
        <w:rPr>
          <w:rFonts w:ascii="Times New Roman" w:hAnsi="Times New Roman" w:cs="Times New Roman"/>
          <w:sz w:val="16"/>
          <w:szCs w:val="16"/>
        </w:rPr>
        <w:tab/>
        <w:t>2. Контроль за исполнением настоящего постановления возложить на финансиста Администрации Сельского поселения «Пустозерский сельсовет» Заполярного района Ненецкого автономного округа Рочеву А.А.</w:t>
      </w:r>
    </w:p>
    <w:p w:rsidR="00C53607" w:rsidRDefault="00C53607" w:rsidP="00C53607">
      <w:pPr>
        <w:pStyle w:val="ab"/>
        <w:spacing w:before="0" w:beforeAutospacing="0" w:after="0" w:afterAutospacing="0"/>
        <w:contextualSpacing/>
        <w:jc w:val="both"/>
        <w:rPr>
          <w:bCs/>
          <w:sz w:val="16"/>
          <w:szCs w:val="16"/>
        </w:rPr>
      </w:pPr>
    </w:p>
    <w:p w:rsidR="00C53607" w:rsidRPr="00C53607" w:rsidRDefault="00C53607" w:rsidP="00C53607">
      <w:pPr>
        <w:pStyle w:val="ab"/>
        <w:spacing w:before="0" w:beforeAutospacing="0" w:after="0" w:afterAutospacing="0"/>
        <w:contextualSpacing/>
        <w:jc w:val="both"/>
        <w:rPr>
          <w:bCs/>
          <w:sz w:val="16"/>
          <w:szCs w:val="16"/>
        </w:rPr>
      </w:pPr>
      <w:r w:rsidRPr="00C53607">
        <w:rPr>
          <w:bCs/>
          <w:sz w:val="16"/>
          <w:szCs w:val="16"/>
        </w:rPr>
        <w:t xml:space="preserve"> Глава Сельского поселения                                                          </w:t>
      </w:r>
    </w:p>
    <w:p w:rsidR="00C53607" w:rsidRPr="00C53607" w:rsidRDefault="00C53607" w:rsidP="00C53607">
      <w:pPr>
        <w:pStyle w:val="a4"/>
        <w:contextualSpacing/>
        <w:jc w:val="both"/>
        <w:rPr>
          <w:bCs/>
          <w:sz w:val="16"/>
          <w:szCs w:val="16"/>
        </w:rPr>
      </w:pPr>
      <w:r w:rsidRPr="00C53607">
        <w:rPr>
          <w:bCs/>
          <w:sz w:val="16"/>
          <w:szCs w:val="16"/>
        </w:rPr>
        <w:t xml:space="preserve">«Пустозерский сельсовет» ЗР НАО                                                       С.М.Макарова                                                           </w:t>
      </w:r>
    </w:p>
    <w:p w:rsidR="00712DAA" w:rsidRDefault="00712DAA" w:rsidP="00712DAA">
      <w:pPr>
        <w:pStyle w:val="ConsPlusNormal"/>
        <w:outlineLvl w:val="0"/>
        <w:rPr>
          <w:rFonts w:ascii="Times New Roman" w:hAnsi="Times New Roman" w:cs="Times New Roman"/>
          <w:sz w:val="24"/>
          <w:szCs w:val="24"/>
        </w:rPr>
      </w:pPr>
    </w:p>
    <w:tbl>
      <w:tblPr>
        <w:tblW w:w="11582" w:type="dxa"/>
        <w:tblInd w:w="93" w:type="dxa"/>
        <w:tblLook w:val="04A0"/>
      </w:tblPr>
      <w:tblGrid>
        <w:gridCol w:w="1486"/>
        <w:gridCol w:w="261"/>
        <w:gridCol w:w="261"/>
        <w:gridCol w:w="1257"/>
        <w:gridCol w:w="1003"/>
        <w:gridCol w:w="254"/>
        <w:gridCol w:w="795"/>
        <w:gridCol w:w="368"/>
        <w:gridCol w:w="1465"/>
        <w:gridCol w:w="236"/>
        <w:gridCol w:w="993"/>
        <w:gridCol w:w="1134"/>
        <w:gridCol w:w="2069"/>
      </w:tblGrid>
      <w:tr w:rsidR="00C53607" w:rsidRPr="00C53607" w:rsidTr="00C53607">
        <w:trPr>
          <w:gridAfter w:val="1"/>
          <w:wAfter w:w="2069" w:type="dxa"/>
          <w:trHeight w:val="255"/>
        </w:trPr>
        <w:tc>
          <w:tcPr>
            <w:tcW w:w="9513" w:type="dxa"/>
            <w:gridSpan w:val="12"/>
            <w:tcBorders>
              <w:top w:val="nil"/>
              <w:left w:val="nil"/>
              <w:bottom w:val="nil"/>
              <w:right w:val="nil"/>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СРЕДНЕСРОЧНЫЙ ФИНАНСОВЫЙ ПЛАН</w:t>
            </w:r>
          </w:p>
        </w:tc>
      </w:tr>
      <w:tr w:rsidR="00C53607" w:rsidRPr="00C53607" w:rsidTr="00C53607">
        <w:trPr>
          <w:gridAfter w:val="1"/>
          <w:wAfter w:w="2069" w:type="dxa"/>
          <w:trHeight w:val="255"/>
        </w:trPr>
        <w:tc>
          <w:tcPr>
            <w:tcW w:w="9513" w:type="dxa"/>
            <w:gridSpan w:val="12"/>
            <w:tcBorders>
              <w:top w:val="nil"/>
              <w:left w:val="nil"/>
              <w:bottom w:val="nil"/>
              <w:right w:val="nil"/>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СЕЛЬСКОГО ПОСЕЛЕНИЯ "ПУСТОЗЕРСКИЙ СЕЛЬСОВЕТ"</w:t>
            </w:r>
          </w:p>
        </w:tc>
      </w:tr>
      <w:tr w:rsidR="00C53607" w:rsidRPr="00C53607" w:rsidTr="00C53607">
        <w:trPr>
          <w:gridAfter w:val="1"/>
          <w:wAfter w:w="2069" w:type="dxa"/>
          <w:trHeight w:val="255"/>
        </w:trPr>
        <w:tc>
          <w:tcPr>
            <w:tcW w:w="9513" w:type="dxa"/>
            <w:gridSpan w:val="12"/>
            <w:tcBorders>
              <w:top w:val="nil"/>
              <w:left w:val="nil"/>
              <w:bottom w:val="nil"/>
              <w:right w:val="nil"/>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ЗАПОЛЯРНОГО РАЙОНА  НЕНЕЦКОГО АВТОНОМНОГО ОКРУГА</w:t>
            </w:r>
          </w:p>
        </w:tc>
      </w:tr>
      <w:tr w:rsidR="00C53607" w:rsidRPr="00C53607" w:rsidTr="00C53607">
        <w:trPr>
          <w:gridAfter w:val="1"/>
          <w:wAfter w:w="2069" w:type="dxa"/>
          <w:trHeight w:val="255"/>
        </w:trPr>
        <w:tc>
          <w:tcPr>
            <w:tcW w:w="1486" w:type="dxa"/>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i/>
                <w:iCs/>
                <w:sz w:val="16"/>
                <w:szCs w:val="16"/>
              </w:rPr>
            </w:pPr>
          </w:p>
        </w:tc>
        <w:tc>
          <w:tcPr>
            <w:tcW w:w="261" w:type="dxa"/>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p>
        </w:tc>
        <w:tc>
          <w:tcPr>
            <w:tcW w:w="1257" w:type="dxa"/>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p>
        </w:tc>
        <w:tc>
          <w:tcPr>
            <w:tcW w:w="1257" w:type="dxa"/>
            <w:gridSpan w:val="2"/>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p>
        </w:tc>
        <w:tc>
          <w:tcPr>
            <w:tcW w:w="795" w:type="dxa"/>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p>
        </w:tc>
        <w:tc>
          <w:tcPr>
            <w:tcW w:w="4196" w:type="dxa"/>
            <w:gridSpan w:val="5"/>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p>
        </w:tc>
      </w:tr>
      <w:tr w:rsidR="00C53607" w:rsidRPr="00C53607" w:rsidTr="00C53607">
        <w:trPr>
          <w:gridAfter w:val="1"/>
          <w:wAfter w:w="2069" w:type="dxa"/>
          <w:trHeight w:val="255"/>
        </w:trPr>
        <w:tc>
          <w:tcPr>
            <w:tcW w:w="9513" w:type="dxa"/>
            <w:gridSpan w:val="12"/>
            <w:tcBorders>
              <w:top w:val="nil"/>
              <w:left w:val="nil"/>
              <w:bottom w:val="nil"/>
              <w:right w:val="nil"/>
            </w:tcBorders>
            <w:shd w:val="clear" w:color="auto" w:fill="auto"/>
            <w:vAlign w:val="bottom"/>
            <w:hideMark/>
          </w:tcPr>
          <w:p w:rsidR="00C53607" w:rsidRPr="00C53607" w:rsidRDefault="00C53607" w:rsidP="00C53607">
            <w:pPr>
              <w:spacing w:after="0" w:line="240" w:lineRule="auto"/>
              <w:jc w:val="center"/>
              <w:rPr>
                <w:rFonts w:ascii="Arial" w:eastAsia="Times New Roman" w:hAnsi="Arial" w:cs="Arial"/>
                <w:b/>
                <w:bCs/>
                <w:sz w:val="16"/>
                <w:szCs w:val="16"/>
              </w:rPr>
            </w:pPr>
            <w:r w:rsidRPr="00C53607">
              <w:rPr>
                <w:rFonts w:ascii="Arial" w:eastAsia="Times New Roman" w:hAnsi="Arial" w:cs="Arial"/>
                <w:b/>
                <w:bCs/>
                <w:sz w:val="16"/>
                <w:szCs w:val="16"/>
              </w:rPr>
              <w:t>1. ОСНОВНЫЕ ПАРАМЕТРЫ</w:t>
            </w:r>
          </w:p>
        </w:tc>
      </w:tr>
      <w:tr w:rsidR="00C53607" w:rsidRPr="00C53607" w:rsidTr="00C53607">
        <w:trPr>
          <w:gridAfter w:val="1"/>
          <w:wAfter w:w="2069" w:type="dxa"/>
          <w:trHeight w:val="255"/>
        </w:trPr>
        <w:tc>
          <w:tcPr>
            <w:tcW w:w="9513" w:type="dxa"/>
            <w:gridSpan w:val="12"/>
            <w:tcBorders>
              <w:top w:val="nil"/>
              <w:left w:val="nil"/>
              <w:bottom w:val="nil"/>
              <w:right w:val="nil"/>
            </w:tcBorders>
            <w:shd w:val="clear" w:color="auto" w:fill="auto"/>
            <w:vAlign w:val="bottom"/>
            <w:hideMark/>
          </w:tcPr>
          <w:p w:rsidR="00C53607" w:rsidRPr="00C53607" w:rsidRDefault="00C53607" w:rsidP="00C53607">
            <w:pPr>
              <w:spacing w:after="0" w:line="240" w:lineRule="auto"/>
              <w:jc w:val="center"/>
              <w:rPr>
                <w:rFonts w:ascii="Arial" w:eastAsia="Times New Roman" w:hAnsi="Arial" w:cs="Arial"/>
                <w:b/>
                <w:bCs/>
                <w:sz w:val="16"/>
                <w:szCs w:val="16"/>
              </w:rPr>
            </w:pPr>
            <w:r w:rsidRPr="00C53607">
              <w:rPr>
                <w:rFonts w:ascii="Arial" w:eastAsia="Times New Roman" w:hAnsi="Arial" w:cs="Arial"/>
                <w:b/>
                <w:bCs/>
                <w:sz w:val="16"/>
                <w:szCs w:val="16"/>
              </w:rPr>
              <w:t>БЮДЖЕТА СЕЛЬСКОГО ПОСЕЛЕНИЯ  "ПУСТОЗЕРСКИЙ СЕЛЬСОВЕТ"</w:t>
            </w:r>
          </w:p>
        </w:tc>
      </w:tr>
      <w:tr w:rsidR="00C53607" w:rsidRPr="00C53607" w:rsidTr="00C53607">
        <w:trPr>
          <w:gridAfter w:val="1"/>
          <w:wAfter w:w="2069" w:type="dxa"/>
          <w:trHeight w:val="255"/>
        </w:trPr>
        <w:tc>
          <w:tcPr>
            <w:tcW w:w="9513" w:type="dxa"/>
            <w:gridSpan w:val="12"/>
            <w:tcBorders>
              <w:top w:val="nil"/>
              <w:left w:val="nil"/>
              <w:bottom w:val="nil"/>
              <w:right w:val="nil"/>
            </w:tcBorders>
            <w:shd w:val="clear" w:color="auto" w:fill="auto"/>
            <w:vAlign w:val="bottom"/>
            <w:hideMark/>
          </w:tcPr>
          <w:p w:rsidR="00C53607" w:rsidRPr="00C53607" w:rsidRDefault="00C53607" w:rsidP="00C53607">
            <w:pPr>
              <w:spacing w:after="0" w:line="240" w:lineRule="auto"/>
              <w:jc w:val="center"/>
              <w:rPr>
                <w:rFonts w:ascii="Arial" w:eastAsia="Times New Roman" w:hAnsi="Arial" w:cs="Arial"/>
                <w:b/>
                <w:bCs/>
                <w:sz w:val="16"/>
                <w:szCs w:val="16"/>
              </w:rPr>
            </w:pPr>
            <w:r w:rsidRPr="00C53607">
              <w:rPr>
                <w:rFonts w:ascii="Arial" w:eastAsia="Times New Roman" w:hAnsi="Arial" w:cs="Arial"/>
                <w:b/>
                <w:bCs/>
                <w:sz w:val="16"/>
                <w:szCs w:val="16"/>
              </w:rPr>
              <w:t>ЗАПОЛЯРНОГО РАЙОНА  НЕНЕЦКОГО АВТОНОМНОГО ОКРУГА</w:t>
            </w:r>
          </w:p>
        </w:tc>
      </w:tr>
      <w:tr w:rsidR="00C53607" w:rsidRPr="00C53607" w:rsidTr="00C53607">
        <w:trPr>
          <w:trHeight w:val="255"/>
        </w:trPr>
        <w:tc>
          <w:tcPr>
            <w:tcW w:w="1486" w:type="dxa"/>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p>
        </w:tc>
        <w:tc>
          <w:tcPr>
            <w:tcW w:w="261" w:type="dxa"/>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p>
        </w:tc>
        <w:tc>
          <w:tcPr>
            <w:tcW w:w="2521" w:type="dxa"/>
            <w:gridSpan w:val="3"/>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p>
        </w:tc>
        <w:tc>
          <w:tcPr>
            <w:tcW w:w="1417" w:type="dxa"/>
            <w:gridSpan w:val="3"/>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p>
        </w:tc>
        <w:tc>
          <w:tcPr>
            <w:tcW w:w="1465" w:type="dxa"/>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p>
        </w:tc>
        <w:tc>
          <w:tcPr>
            <w:tcW w:w="236" w:type="dxa"/>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p>
        </w:tc>
        <w:tc>
          <w:tcPr>
            <w:tcW w:w="4196" w:type="dxa"/>
            <w:gridSpan w:val="3"/>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CYR" w:eastAsia="Times New Roman" w:hAnsi="Arial CYR" w:cs="Arial CYR"/>
                <w:b/>
                <w:bCs/>
                <w:sz w:val="16"/>
                <w:szCs w:val="16"/>
              </w:rPr>
            </w:pPr>
            <w:r>
              <w:rPr>
                <w:rFonts w:ascii="Arial CYR" w:eastAsia="Times New Roman" w:hAnsi="Arial CYR" w:cs="Arial CYR"/>
                <w:b/>
                <w:bCs/>
                <w:sz w:val="16"/>
                <w:szCs w:val="16"/>
              </w:rPr>
              <w:t xml:space="preserve">                        </w:t>
            </w:r>
            <w:r w:rsidRPr="00C53607">
              <w:rPr>
                <w:rFonts w:ascii="Arial CYR" w:eastAsia="Times New Roman" w:hAnsi="Arial CYR" w:cs="Arial CYR"/>
                <w:b/>
                <w:bCs/>
                <w:sz w:val="16"/>
                <w:szCs w:val="16"/>
              </w:rPr>
              <w:t xml:space="preserve">тыс. руб. </w:t>
            </w:r>
          </w:p>
        </w:tc>
      </w:tr>
      <w:tr w:rsidR="00C53607" w:rsidRPr="00C53607" w:rsidTr="00C53607">
        <w:trPr>
          <w:gridAfter w:val="1"/>
          <w:wAfter w:w="2069" w:type="dxa"/>
          <w:trHeight w:val="255"/>
        </w:trPr>
        <w:tc>
          <w:tcPr>
            <w:tcW w:w="1486" w:type="dxa"/>
            <w:tcBorders>
              <w:top w:val="single" w:sz="4" w:space="0" w:color="auto"/>
              <w:left w:val="single" w:sz="4" w:space="0" w:color="auto"/>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lastRenderedPageBreak/>
              <w:t> </w:t>
            </w:r>
          </w:p>
        </w:tc>
        <w:tc>
          <w:tcPr>
            <w:tcW w:w="261" w:type="dxa"/>
            <w:tcBorders>
              <w:top w:val="single" w:sz="4" w:space="0" w:color="auto"/>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 </w:t>
            </w:r>
          </w:p>
        </w:tc>
        <w:tc>
          <w:tcPr>
            <w:tcW w:w="2521" w:type="dxa"/>
            <w:gridSpan w:val="3"/>
            <w:tcBorders>
              <w:top w:val="single" w:sz="4" w:space="0" w:color="auto"/>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 </w:t>
            </w:r>
          </w:p>
        </w:tc>
        <w:tc>
          <w:tcPr>
            <w:tcW w:w="1417" w:type="dxa"/>
            <w:gridSpan w:val="3"/>
            <w:tcBorders>
              <w:top w:val="single" w:sz="4" w:space="0" w:color="auto"/>
              <w:left w:val="single" w:sz="4" w:space="0" w:color="auto"/>
              <w:bottom w:val="nil"/>
              <w:right w:val="single" w:sz="4" w:space="0" w:color="auto"/>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Текущий</w:t>
            </w:r>
          </w:p>
        </w:tc>
        <w:tc>
          <w:tcPr>
            <w:tcW w:w="1465" w:type="dxa"/>
            <w:tcBorders>
              <w:top w:val="single" w:sz="4" w:space="0" w:color="auto"/>
              <w:left w:val="nil"/>
              <w:bottom w:val="nil"/>
              <w:right w:val="single" w:sz="4" w:space="0" w:color="auto"/>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Очередной</w:t>
            </w:r>
          </w:p>
        </w:tc>
        <w:tc>
          <w:tcPr>
            <w:tcW w:w="2363" w:type="dxa"/>
            <w:gridSpan w:val="3"/>
            <w:tcBorders>
              <w:top w:val="single" w:sz="4" w:space="0" w:color="auto"/>
              <w:left w:val="nil"/>
              <w:bottom w:val="single" w:sz="4" w:space="0" w:color="auto"/>
              <w:right w:val="single" w:sz="4" w:space="0" w:color="000000"/>
            </w:tcBorders>
            <w:shd w:val="clear" w:color="auto" w:fill="auto"/>
            <w:vAlign w:val="bottom"/>
            <w:hideMark/>
          </w:tcPr>
          <w:p w:rsidR="00C53607" w:rsidRPr="00C53607" w:rsidRDefault="00C53607" w:rsidP="00C53607">
            <w:pPr>
              <w:spacing w:after="0" w:line="240" w:lineRule="auto"/>
              <w:jc w:val="center"/>
              <w:rPr>
                <w:rFonts w:ascii="Arial" w:eastAsia="Times New Roman" w:hAnsi="Arial" w:cs="Arial"/>
                <w:b/>
                <w:bCs/>
                <w:sz w:val="16"/>
                <w:szCs w:val="16"/>
              </w:rPr>
            </w:pPr>
            <w:r w:rsidRPr="00C53607">
              <w:rPr>
                <w:rFonts w:ascii="Arial" w:eastAsia="Times New Roman" w:hAnsi="Arial" w:cs="Arial"/>
                <w:b/>
                <w:bCs/>
                <w:sz w:val="16"/>
                <w:szCs w:val="16"/>
              </w:rPr>
              <w:t>Плановый период</w:t>
            </w:r>
          </w:p>
        </w:tc>
      </w:tr>
      <w:tr w:rsidR="00C53607" w:rsidRPr="00C53607" w:rsidTr="00C53607">
        <w:trPr>
          <w:gridAfter w:val="1"/>
          <w:wAfter w:w="2069" w:type="dxa"/>
          <w:trHeight w:val="255"/>
        </w:trPr>
        <w:tc>
          <w:tcPr>
            <w:tcW w:w="4268" w:type="dxa"/>
            <w:gridSpan w:val="5"/>
            <w:tcBorders>
              <w:top w:val="nil"/>
              <w:left w:val="single" w:sz="4" w:space="0" w:color="auto"/>
              <w:bottom w:val="nil"/>
              <w:right w:val="nil"/>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Наименование  показателя</w:t>
            </w:r>
          </w:p>
        </w:tc>
        <w:tc>
          <w:tcPr>
            <w:tcW w:w="1417" w:type="dxa"/>
            <w:gridSpan w:val="3"/>
            <w:tcBorders>
              <w:top w:val="nil"/>
              <w:left w:val="single" w:sz="4" w:space="0" w:color="auto"/>
              <w:bottom w:val="nil"/>
              <w:right w:val="single" w:sz="4" w:space="0" w:color="auto"/>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финансовый</w:t>
            </w:r>
          </w:p>
        </w:tc>
        <w:tc>
          <w:tcPr>
            <w:tcW w:w="1465" w:type="dxa"/>
            <w:tcBorders>
              <w:top w:val="nil"/>
              <w:left w:val="nil"/>
              <w:bottom w:val="nil"/>
              <w:right w:val="single" w:sz="4" w:space="0" w:color="auto"/>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 xml:space="preserve"> финансовый</w:t>
            </w:r>
          </w:p>
        </w:tc>
        <w:tc>
          <w:tcPr>
            <w:tcW w:w="1229" w:type="dxa"/>
            <w:gridSpan w:val="2"/>
            <w:tcBorders>
              <w:top w:val="nil"/>
              <w:left w:val="nil"/>
              <w:bottom w:val="nil"/>
              <w:right w:val="single" w:sz="4" w:space="0" w:color="auto"/>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2023</w:t>
            </w:r>
          </w:p>
        </w:tc>
        <w:tc>
          <w:tcPr>
            <w:tcW w:w="1134" w:type="dxa"/>
            <w:tcBorders>
              <w:top w:val="nil"/>
              <w:left w:val="nil"/>
              <w:bottom w:val="nil"/>
              <w:right w:val="single" w:sz="4" w:space="0" w:color="auto"/>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2024</w:t>
            </w:r>
          </w:p>
        </w:tc>
      </w:tr>
      <w:tr w:rsidR="00C53607" w:rsidRPr="00C53607" w:rsidTr="00C53607">
        <w:trPr>
          <w:gridAfter w:val="1"/>
          <w:wAfter w:w="2069" w:type="dxa"/>
          <w:trHeight w:val="255"/>
        </w:trPr>
        <w:tc>
          <w:tcPr>
            <w:tcW w:w="1486" w:type="dxa"/>
            <w:tcBorders>
              <w:top w:val="nil"/>
              <w:left w:val="single" w:sz="4" w:space="0" w:color="auto"/>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 </w:t>
            </w:r>
          </w:p>
        </w:tc>
        <w:tc>
          <w:tcPr>
            <w:tcW w:w="261" w:type="dxa"/>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p>
        </w:tc>
        <w:tc>
          <w:tcPr>
            <w:tcW w:w="2521" w:type="dxa"/>
            <w:gridSpan w:val="3"/>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p>
        </w:tc>
        <w:tc>
          <w:tcPr>
            <w:tcW w:w="1417" w:type="dxa"/>
            <w:gridSpan w:val="3"/>
            <w:tcBorders>
              <w:top w:val="nil"/>
              <w:left w:val="single" w:sz="4" w:space="0" w:color="auto"/>
              <w:bottom w:val="nil"/>
              <w:right w:val="single" w:sz="4" w:space="0" w:color="auto"/>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2021</w:t>
            </w:r>
          </w:p>
        </w:tc>
        <w:tc>
          <w:tcPr>
            <w:tcW w:w="1465" w:type="dxa"/>
            <w:tcBorders>
              <w:top w:val="nil"/>
              <w:left w:val="nil"/>
              <w:bottom w:val="nil"/>
              <w:right w:val="single" w:sz="4" w:space="0" w:color="auto"/>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2022</w:t>
            </w:r>
          </w:p>
        </w:tc>
        <w:tc>
          <w:tcPr>
            <w:tcW w:w="1229" w:type="dxa"/>
            <w:gridSpan w:val="2"/>
            <w:tcBorders>
              <w:top w:val="nil"/>
              <w:left w:val="nil"/>
              <w:bottom w:val="nil"/>
              <w:right w:val="single" w:sz="4" w:space="0" w:color="auto"/>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год</w:t>
            </w:r>
          </w:p>
        </w:tc>
        <w:tc>
          <w:tcPr>
            <w:tcW w:w="1134" w:type="dxa"/>
            <w:tcBorders>
              <w:top w:val="nil"/>
              <w:left w:val="nil"/>
              <w:bottom w:val="nil"/>
              <w:right w:val="single" w:sz="4" w:space="0" w:color="auto"/>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год</w:t>
            </w:r>
          </w:p>
        </w:tc>
      </w:tr>
      <w:tr w:rsidR="00C53607" w:rsidRPr="00C53607" w:rsidTr="00C53607">
        <w:trPr>
          <w:gridAfter w:val="1"/>
          <w:wAfter w:w="2069" w:type="dxa"/>
          <w:trHeight w:val="255"/>
        </w:trPr>
        <w:tc>
          <w:tcPr>
            <w:tcW w:w="1486" w:type="dxa"/>
            <w:tcBorders>
              <w:top w:val="nil"/>
              <w:left w:val="single" w:sz="4" w:space="0" w:color="auto"/>
              <w:bottom w:val="single" w:sz="4" w:space="0" w:color="auto"/>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 </w:t>
            </w:r>
          </w:p>
        </w:tc>
        <w:tc>
          <w:tcPr>
            <w:tcW w:w="261" w:type="dxa"/>
            <w:tcBorders>
              <w:top w:val="nil"/>
              <w:left w:val="nil"/>
              <w:bottom w:val="single" w:sz="4" w:space="0" w:color="auto"/>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 </w:t>
            </w:r>
          </w:p>
        </w:tc>
        <w:tc>
          <w:tcPr>
            <w:tcW w:w="2521" w:type="dxa"/>
            <w:gridSpan w:val="3"/>
            <w:tcBorders>
              <w:top w:val="nil"/>
              <w:left w:val="nil"/>
              <w:bottom w:val="single" w:sz="4" w:space="0" w:color="auto"/>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 </w:t>
            </w:r>
          </w:p>
        </w:tc>
        <w:tc>
          <w:tcPr>
            <w:tcW w:w="1417" w:type="dxa"/>
            <w:gridSpan w:val="3"/>
            <w:tcBorders>
              <w:top w:val="nil"/>
              <w:left w:val="single" w:sz="4" w:space="0" w:color="auto"/>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год</w:t>
            </w:r>
          </w:p>
        </w:tc>
        <w:tc>
          <w:tcPr>
            <w:tcW w:w="1465" w:type="dxa"/>
            <w:tcBorders>
              <w:top w:val="nil"/>
              <w:left w:val="nil"/>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год</w:t>
            </w:r>
          </w:p>
        </w:tc>
        <w:tc>
          <w:tcPr>
            <w:tcW w:w="1229" w:type="dxa"/>
            <w:gridSpan w:val="2"/>
            <w:tcBorders>
              <w:top w:val="nil"/>
              <w:left w:val="nil"/>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center"/>
              <w:rPr>
                <w:rFonts w:ascii="Arial CYR" w:eastAsia="Times New Roman" w:hAnsi="Arial CYR" w:cs="Arial CYR"/>
                <w:b/>
                <w:bCs/>
                <w:sz w:val="16"/>
                <w:szCs w:val="16"/>
              </w:rPr>
            </w:pPr>
            <w:r w:rsidRPr="00C53607">
              <w:rPr>
                <w:rFonts w:ascii="Arial CYR" w:eastAsia="Times New Roman" w:hAnsi="Arial CYR" w:cs="Arial CYR"/>
                <w:b/>
                <w:bCs/>
                <w:sz w:val="16"/>
                <w:szCs w:val="16"/>
              </w:rPr>
              <w:t> </w:t>
            </w:r>
          </w:p>
        </w:tc>
      </w:tr>
      <w:tr w:rsidR="00C53607" w:rsidRPr="00C53607" w:rsidTr="00C53607">
        <w:trPr>
          <w:gridAfter w:val="1"/>
          <w:wAfter w:w="2069" w:type="dxa"/>
          <w:trHeight w:val="450"/>
        </w:trPr>
        <w:tc>
          <w:tcPr>
            <w:tcW w:w="1486" w:type="dxa"/>
            <w:tcBorders>
              <w:top w:val="nil"/>
              <w:left w:val="single" w:sz="4" w:space="0" w:color="auto"/>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Доходы, всего</w:t>
            </w:r>
          </w:p>
        </w:tc>
        <w:tc>
          <w:tcPr>
            <w:tcW w:w="261" w:type="dxa"/>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 </w:t>
            </w:r>
          </w:p>
        </w:tc>
        <w:tc>
          <w:tcPr>
            <w:tcW w:w="2521" w:type="dxa"/>
            <w:gridSpan w:val="3"/>
            <w:tcBorders>
              <w:top w:val="nil"/>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 </w:t>
            </w:r>
          </w:p>
        </w:tc>
        <w:tc>
          <w:tcPr>
            <w:tcW w:w="1417" w:type="dxa"/>
            <w:gridSpan w:val="3"/>
            <w:tcBorders>
              <w:top w:val="nil"/>
              <w:left w:val="single" w:sz="4" w:space="0" w:color="auto"/>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80606,0</w:t>
            </w:r>
          </w:p>
        </w:tc>
        <w:tc>
          <w:tcPr>
            <w:tcW w:w="1465" w:type="dxa"/>
            <w:tcBorders>
              <w:top w:val="nil"/>
              <w:left w:val="nil"/>
              <w:bottom w:val="single" w:sz="4" w:space="0" w:color="auto"/>
              <w:right w:val="nil"/>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68211,4</w:t>
            </w:r>
          </w:p>
        </w:tc>
        <w:tc>
          <w:tcPr>
            <w:tcW w:w="1229" w:type="dxa"/>
            <w:gridSpan w:val="2"/>
            <w:tcBorders>
              <w:top w:val="nil"/>
              <w:left w:val="single" w:sz="4" w:space="0" w:color="auto"/>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44189,2</w:t>
            </w:r>
          </w:p>
        </w:tc>
        <w:tc>
          <w:tcPr>
            <w:tcW w:w="1134" w:type="dxa"/>
            <w:tcBorders>
              <w:top w:val="nil"/>
              <w:left w:val="nil"/>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44426,5</w:t>
            </w:r>
          </w:p>
        </w:tc>
      </w:tr>
      <w:tr w:rsidR="00C53607" w:rsidRPr="00C53607" w:rsidTr="00C53607">
        <w:trPr>
          <w:gridAfter w:val="1"/>
          <w:wAfter w:w="2069" w:type="dxa"/>
          <w:trHeight w:val="255"/>
        </w:trPr>
        <w:tc>
          <w:tcPr>
            <w:tcW w:w="1486" w:type="dxa"/>
            <w:tcBorders>
              <w:top w:val="single" w:sz="4" w:space="0" w:color="auto"/>
              <w:left w:val="single" w:sz="4" w:space="0" w:color="auto"/>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Из них:</w:t>
            </w:r>
          </w:p>
        </w:tc>
        <w:tc>
          <w:tcPr>
            <w:tcW w:w="261" w:type="dxa"/>
            <w:tcBorders>
              <w:top w:val="single" w:sz="4" w:space="0" w:color="auto"/>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 </w:t>
            </w:r>
          </w:p>
        </w:tc>
        <w:tc>
          <w:tcPr>
            <w:tcW w:w="2521" w:type="dxa"/>
            <w:gridSpan w:val="3"/>
            <w:tcBorders>
              <w:top w:val="single" w:sz="4" w:space="0" w:color="auto"/>
              <w:left w:val="nil"/>
              <w:bottom w:val="nil"/>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 </w:t>
            </w:r>
          </w:p>
        </w:tc>
        <w:tc>
          <w:tcPr>
            <w:tcW w:w="1417" w:type="dxa"/>
            <w:gridSpan w:val="3"/>
            <w:tcBorders>
              <w:top w:val="nil"/>
              <w:left w:val="single" w:sz="4" w:space="0" w:color="auto"/>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 </w:t>
            </w:r>
          </w:p>
        </w:tc>
        <w:tc>
          <w:tcPr>
            <w:tcW w:w="1465" w:type="dxa"/>
            <w:tcBorders>
              <w:top w:val="nil"/>
              <w:left w:val="nil"/>
              <w:bottom w:val="single" w:sz="4" w:space="0" w:color="auto"/>
              <w:right w:val="nil"/>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 </w:t>
            </w:r>
          </w:p>
        </w:tc>
        <w:tc>
          <w:tcPr>
            <w:tcW w:w="1229" w:type="dxa"/>
            <w:gridSpan w:val="2"/>
            <w:tcBorders>
              <w:top w:val="nil"/>
              <w:left w:val="single" w:sz="4" w:space="0" w:color="auto"/>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 </w:t>
            </w:r>
          </w:p>
        </w:tc>
      </w:tr>
      <w:tr w:rsidR="00C53607" w:rsidRPr="00C53607" w:rsidTr="00C53607">
        <w:trPr>
          <w:gridAfter w:val="1"/>
          <w:wAfter w:w="2069" w:type="dxa"/>
          <w:trHeight w:val="255"/>
        </w:trPr>
        <w:tc>
          <w:tcPr>
            <w:tcW w:w="4268" w:type="dxa"/>
            <w:gridSpan w:val="5"/>
            <w:tcBorders>
              <w:top w:val="single" w:sz="4" w:space="0" w:color="auto"/>
              <w:left w:val="single" w:sz="4" w:space="0" w:color="auto"/>
              <w:bottom w:val="single" w:sz="4" w:space="0" w:color="auto"/>
              <w:right w:val="nil"/>
            </w:tcBorders>
            <w:shd w:val="clear" w:color="auto" w:fill="auto"/>
            <w:vAlign w:val="center"/>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Налоговые и неналоговые доходы</w:t>
            </w:r>
          </w:p>
        </w:tc>
        <w:tc>
          <w:tcPr>
            <w:tcW w:w="1417" w:type="dxa"/>
            <w:gridSpan w:val="3"/>
            <w:tcBorders>
              <w:top w:val="nil"/>
              <w:left w:val="nil"/>
              <w:bottom w:val="single" w:sz="4" w:space="0" w:color="auto"/>
              <w:right w:val="nil"/>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5458,5</w:t>
            </w:r>
          </w:p>
        </w:tc>
        <w:tc>
          <w:tcPr>
            <w:tcW w:w="1465" w:type="dxa"/>
            <w:tcBorders>
              <w:top w:val="nil"/>
              <w:left w:val="single" w:sz="4" w:space="0" w:color="auto"/>
              <w:bottom w:val="single" w:sz="4" w:space="0" w:color="auto"/>
              <w:right w:val="nil"/>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4808</w:t>
            </w:r>
          </w:p>
        </w:tc>
        <w:tc>
          <w:tcPr>
            <w:tcW w:w="1229" w:type="dxa"/>
            <w:gridSpan w:val="2"/>
            <w:tcBorders>
              <w:top w:val="nil"/>
              <w:left w:val="single" w:sz="4" w:space="0" w:color="auto"/>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4986,0</w:t>
            </w:r>
          </w:p>
        </w:tc>
        <w:tc>
          <w:tcPr>
            <w:tcW w:w="1134" w:type="dxa"/>
            <w:tcBorders>
              <w:top w:val="nil"/>
              <w:left w:val="nil"/>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4935,7</w:t>
            </w:r>
          </w:p>
        </w:tc>
      </w:tr>
      <w:tr w:rsidR="00C53607" w:rsidRPr="00C53607" w:rsidTr="00C53607">
        <w:trPr>
          <w:gridAfter w:val="1"/>
          <w:wAfter w:w="2069" w:type="dxa"/>
          <w:trHeight w:val="900"/>
        </w:trPr>
        <w:tc>
          <w:tcPr>
            <w:tcW w:w="1486" w:type="dxa"/>
            <w:tcBorders>
              <w:top w:val="nil"/>
              <w:left w:val="single" w:sz="4" w:space="0" w:color="auto"/>
              <w:bottom w:val="single" w:sz="4" w:space="0" w:color="auto"/>
              <w:right w:val="nil"/>
            </w:tcBorders>
            <w:shd w:val="clear" w:color="auto" w:fill="auto"/>
            <w:vAlign w:val="center"/>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Безвозмездные поступления</w:t>
            </w:r>
          </w:p>
        </w:tc>
        <w:tc>
          <w:tcPr>
            <w:tcW w:w="261" w:type="dxa"/>
            <w:tcBorders>
              <w:top w:val="nil"/>
              <w:left w:val="nil"/>
              <w:bottom w:val="single" w:sz="4" w:space="0" w:color="auto"/>
              <w:right w:val="nil"/>
            </w:tcBorders>
            <w:shd w:val="clear" w:color="auto" w:fill="auto"/>
            <w:vAlign w:val="center"/>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 </w:t>
            </w:r>
          </w:p>
        </w:tc>
        <w:tc>
          <w:tcPr>
            <w:tcW w:w="2521" w:type="dxa"/>
            <w:gridSpan w:val="3"/>
            <w:tcBorders>
              <w:top w:val="nil"/>
              <w:left w:val="nil"/>
              <w:bottom w:val="single" w:sz="4" w:space="0" w:color="auto"/>
              <w:right w:val="nil"/>
            </w:tcBorders>
            <w:shd w:val="clear" w:color="auto" w:fill="auto"/>
            <w:vAlign w:val="center"/>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 </w:t>
            </w:r>
          </w:p>
        </w:tc>
        <w:tc>
          <w:tcPr>
            <w:tcW w:w="1417" w:type="dxa"/>
            <w:gridSpan w:val="3"/>
            <w:tcBorders>
              <w:top w:val="nil"/>
              <w:left w:val="nil"/>
              <w:bottom w:val="single" w:sz="4" w:space="0" w:color="auto"/>
              <w:right w:val="nil"/>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75147,5</w:t>
            </w:r>
          </w:p>
        </w:tc>
        <w:tc>
          <w:tcPr>
            <w:tcW w:w="1465" w:type="dxa"/>
            <w:tcBorders>
              <w:top w:val="nil"/>
              <w:left w:val="single" w:sz="4" w:space="0" w:color="auto"/>
              <w:bottom w:val="single" w:sz="4" w:space="0" w:color="auto"/>
              <w:right w:val="nil"/>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63403,4</w:t>
            </w:r>
          </w:p>
        </w:tc>
        <w:tc>
          <w:tcPr>
            <w:tcW w:w="1229" w:type="dxa"/>
            <w:gridSpan w:val="2"/>
            <w:tcBorders>
              <w:top w:val="nil"/>
              <w:left w:val="single" w:sz="4" w:space="0" w:color="auto"/>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39203,2</w:t>
            </w:r>
          </w:p>
        </w:tc>
        <w:tc>
          <w:tcPr>
            <w:tcW w:w="1134" w:type="dxa"/>
            <w:tcBorders>
              <w:top w:val="nil"/>
              <w:left w:val="nil"/>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39490,8</w:t>
            </w:r>
          </w:p>
        </w:tc>
      </w:tr>
      <w:tr w:rsidR="00C53607" w:rsidRPr="00C53607" w:rsidTr="00C53607">
        <w:trPr>
          <w:gridAfter w:val="1"/>
          <w:wAfter w:w="2069" w:type="dxa"/>
          <w:trHeight w:val="255"/>
        </w:trPr>
        <w:tc>
          <w:tcPr>
            <w:tcW w:w="4268" w:type="dxa"/>
            <w:gridSpan w:val="5"/>
            <w:tcBorders>
              <w:top w:val="single" w:sz="4" w:space="0" w:color="auto"/>
              <w:left w:val="single" w:sz="4" w:space="0" w:color="auto"/>
              <w:bottom w:val="single" w:sz="4" w:space="0" w:color="auto"/>
              <w:right w:val="nil"/>
            </w:tcBorders>
            <w:shd w:val="clear" w:color="auto" w:fill="auto"/>
            <w:vAlign w:val="center"/>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Расходы, всего</w:t>
            </w:r>
          </w:p>
        </w:tc>
        <w:tc>
          <w:tcPr>
            <w:tcW w:w="1417" w:type="dxa"/>
            <w:gridSpan w:val="3"/>
            <w:tcBorders>
              <w:top w:val="nil"/>
              <w:left w:val="nil"/>
              <w:bottom w:val="single" w:sz="4" w:space="0" w:color="auto"/>
              <w:right w:val="nil"/>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81296,2</w:t>
            </w:r>
          </w:p>
        </w:tc>
        <w:tc>
          <w:tcPr>
            <w:tcW w:w="1465" w:type="dxa"/>
            <w:tcBorders>
              <w:top w:val="nil"/>
              <w:left w:val="single" w:sz="4" w:space="0" w:color="auto"/>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68866,8</w:t>
            </w:r>
          </w:p>
        </w:tc>
        <w:tc>
          <w:tcPr>
            <w:tcW w:w="1229" w:type="dxa"/>
            <w:gridSpan w:val="2"/>
            <w:tcBorders>
              <w:top w:val="nil"/>
              <w:left w:val="nil"/>
              <w:bottom w:val="single" w:sz="4" w:space="0" w:color="auto"/>
              <w:right w:val="nil"/>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44189,2</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44426,5</w:t>
            </w:r>
          </w:p>
        </w:tc>
      </w:tr>
      <w:tr w:rsidR="00C53607" w:rsidRPr="00C53607" w:rsidTr="00C53607">
        <w:trPr>
          <w:gridAfter w:val="1"/>
          <w:wAfter w:w="2069" w:type="dxa"/>
          <w:trHeight w:val="255"/>
        </w:trPr>
        <w:tc>
          <w:tcPr>
            <w:tcW w:w="4268" w:type="dxa"/>
            <w:gridSpan w:val="5"/>
            <w:tcBorders>
              <w:top w:val="single" w:sz="4" w:space="0" w:color="auto"/>
              <w:left w:val="single" w:sz="4" w:space="0" w:color="auto"/>
              <w:bottom w:val="single" w:sz="4" w:space="0" w:color="auto"/>
              <w:right w:val="nil"/>
            </w:tcBorders>
            <w:shd w:val="clear" w:color="auto" w:fill="auto"/>
            <w:vAlign w:val="center"/>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Профицит(+), дефицит (-)</w:t>
            </w:r>
          </w:p>
        </w:tc>
        <w:tc>
          <w:tcPr>
            <w:tcW w:w="1417" w:type="dxa"/>
            <w:gridSpan w:val="3"/>
            <w:tcBorders>
              <w:top w:val="nil"/>
              <w:left w:val="nil"/>
              <w:bottom w:val="single" w:sz="4" w:space="0" w:color="auto"/>
              <w:right w:val="nil"/>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-690,2</w:t>
            </w:r>
          </w:p>
        </w:tc>
        <w:tc>
          <w:tcPr>
            <w:tcW w:w="1465" w:type="dxa"/>
            <w:tcBorders>
              <w:top w:val="nil"/>
              <w:left w:val="single" w:sz="4" w:space="0" w:color="auto"/>
              <w:bottom w:val="single" w:sz="4" w:space="0" w:color="auto"/>
              <w:right w:val="nil"/>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-655,4</w:t>
            </w:r>
          </w:p>
        </w:tc>
        <w:tc>
          <w:tcPr>
            <w:tcW w:w="1229" w:type="dxa"/>
            <w:gridSpan w:val="2"/>
            <w:tcBorders>
              <w:top w:val="nil"/>
              <w:left w:val="single" w:sz="4" w:space="0" w:color="auto"/>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0,0</w:t>
            </w:r>
          </w:p>
        </w:tc>
        <w:tc>
          <w:tcPr>
            <w:tcW w:w="1134" w:type="dxa"/>
            <w:tcBorders>
              <w:top w:val="nil"/>
              <w:left w:val="nil"/>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0,0</w:t>
            </w:r>
          </w:p>
        </w:tc>
      </w:tr>
      <w:tr w:rsidR="00C53607" w:rsidRPr="00C53607" w:rsidTr="00C53607">
        <w:trPr>
          <w:gridAfter w:val="1"/>
          <w:wAfter w:w="2069" w:type="dxa"/>
          <w:trHeight w:val="255"/>
        </w:trPr>
        <w:tc>
          <w:tcPr>
            <w:tcW w:w="4268" w:type="dxa"/>
            <w:gridSpan w:val="5"/>
            <w:tcBorders>
              <w:top w:val="single" w:sz="4" w:space="0" w:color="auto"/>
              <w:left w:val="single" w:sz="4" w:space="0" w:color="auto"/>
              <w:bottom w:val="single" w:sz="4" w:space="0" w:color="auto"/>
              <w:right w:val="nil"/>
            </w:tcBorders>
            <w:shd w:val="clear" w:color="auto" w:fill="auto"/>
            <w:vAlign w:val="center"/>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Источники финансирования дефицита бюджета</w:t>
            </w:r>
          </w:p>
        </w:tc>
        <w:tc>
          <w:tcPr>
            <w:tcW w:w="1417" w:type="dxa"/>
            <w:gridSpan w:val="3"/>
            <w:tcBorders>
              <w:top w:val="nil"/>
              <w:left w:val="nil"/>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-690,2</w:t>
            </w:r>
          </w:p>
        </w:tc>
        <w:tc>
          <w:tcPr>
            <w:tcW w:w="1465" w:type="dxa"/>
            <w:tcBorders>
              <w:top w:val="nil"/>
              <w:left w:val="nil"/>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-655,4</w:t>
            </w:r>
          </w:p>
        </w:tc>
        <w:tc>
          <w:tcPr>
            <w:tcW w:w="1229" w:type="dxa"/>
            <w:gridSpan w:val="2"/>
            <w:tcBorders>
              <w:top w:val="nil"/>
              <w:left w:val="nil"/>
              <w:bottom w:val="single" w:sz="4" w:space="0" w:color="auto"/>
              <w:right w:val="nil"/>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0,0</w:t>
            </w:r>
          </w:p>
        </w:tc>
      </w:tr>
      <w:tr w:rsidR="00C53607" w:rsidRPr="00C53607" w:rsidTr="00C53607">
        <w:trPr>
          <w:gridAfter w:val="1"/>
          <w:wAfter w:w="2069" w:type="dxa"/>
          <w:trHeight w:val="255"/>
        </w:trPr>
        <w:tc>
          <w:tcPr>
            <w:tcW w:w="4268" w:type="dxa"/>
            <w:gridSpan w:val="5"/>
            <w:tcBorders>
              <w:top w:val="single" w:sz="4" w:space="0" w:color="auto"/>
              <w:left w:val="single" w:sz="4" w:space="0" w:color="auto"/>
              <w:bottom w:val="single" w:sz="4" w:space="0" w:color="auto"/>
              <w:right w:val="nil"/>
            </w:tcBorders>
            <w:shd w:val="clear" w:color="auto" w:fill="auto"/>
            <w:vAlign w:val="center"/>
            <w:hideMark/>
          </w:tcPr>
          <w:p w:rsidR="00C53607" w:rsidRPr="00C53607" w:rsidRDefault="00C53607" w:rsidP="00C53607">
            <w:pPr>
              <w:spacing w:after="0" w:line="240" w:lineRule="auto"/>
              <w:rPr>
                <w:rFonts w:ascii="Arial" w:eastAsia="Times New Roman" w:hAnsi="Arial" w:cs="Arial"/>
                <w:b/>
                <w:bCs/>
                <w:sz w:val="16"/>
                <w:szCs w:val="16"/>
              </w:rPr>
            </w:pPr>
            <w:r w:rsidRPr="00C53607">
              <w:rPr>
                <w:rFonts w:ascii="Arial" w:eastAsia="Times New Roman" w:hAnsi="Arial" w:cs="Arial"/>
                <w:b/>
                <w:bCs/>
                <w:sz w:val="16"/>
                <w:szCs w:val="16"/>
              </w:rPr>
              <w:t>Верхний предел муниципального долга по состоянию на 1 января</w:t>
            </w:r>
          </w:p>
        </w:tc>
        <w:tc>
          <w:tcPr>
            <w:tcW w:w="1417" w:type="dxa"/>
            <w:gridSpan w:val="3"/>
            <w:tcBorders>
              <w:top w:val="nil"/>
              <w:left w:val="nil"/>
              <w:bottom w:val="single" w:sz="4" w:space="0" w:color="auto"/>
              <w:right w:val="nil"/>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0</w:t>
            </w:r>
          </w:p>
        </w:tc>
        <w:tc>
          <w:tcPr>
            <w:tcW w:w="1465" w:type="dxa"/>
            <w:tcBorders>
              <w:top w:val="nil"/>
              <w:left w:val="single" w:sz="4" w:space="0" w:color="auto"/>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0</w:t>
            </w:r>
          </w:p>
        </w:tc>
        <w:tc>
          <w:tcPr>
            <w:tcW w:w="1229" w:type="dxa"/>
            <w:gridSpan w:val="2"/>
            <w:tcBorders>
              <w:top w:val="nil"/>
              <w:left w:val="nil"/>
              <w:bottom w:val="single" w:sz="4" w:space="0" w:color="auto"/>
              <w:right w:val="nil"/>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C53607" w:rsidRPr="00C53607" w:rsidRDefault="00C53607" w:rsidP="00C53607">
            <w:pPr>
              <w:spacing w:after="0" w:line="240" w:lineRule="auto"/>
              <w:jc w:val="right"/>
              <w:rPr>
                <w:rFonts w:ascii="Arial" w:eastAsia="Times New Roman" w:hAnsi="Arial" w:cs="Arial"/>
                <w:b/>
                <w:bCs/>
                <w:sz w:val="16"/>
                <w:szCs w:val="16"/>
              </w:rPr>
            </w:pPr>
            <w:r w:rsidRPr="00C53607">
              <w:rPr>
                <w:rFonts w:ascii="Arial" w:eastAsia="Times New Roman" w:hAnsi="Arial" w:cs="Arial"/>
                <w:b/>
                <w:bCs/>
                <w:sz w:val="16"/>
                <w:szCs w:val="16"/>
              </w:rPr>
              <w:t>0</w:t>
            </w:r>
          </w:p>
        </w:tc>
      </w:tr>
    </w:tbl>
    <w:p w:rsidR="00C53607" w:rsidRDefault="00C53607" w:rsidP="00712DAA">
      <w:pPr>
        <w:pStyle w:val="ConsPlusNormal"/>
        <w:outlineLvl w:val="0"/>
        <w:rPr>
          <w:rFonts w:ascii="Times New Roman" w:hAnsi="Times New Roman" w:cs="Times New Roman"/>
          <w:sz w:val="24"/>
          <w:szCs w:val="24"/>
        </w:rPr>
      </w:pPr>
    </w:p>
    <w:tbl>
      <w:tblPr>
        <w:tblW w:w="9513" w:type="dxa"/>
        <w:tblInd w:w="93" w:type="dxa"/>
        <w:tblLayout w:type="fixed"/>
        <w:tblLook w:val="04A0"/>
      </w:tblPr>
      <w:tblGrid>
        <w:gridCol w:w="960"/>
        <w:gridCol w:w="1322"/>
        <w:gridCol w:w="483"/>
        <w:gridCol w:w="85"/>
        <w:gridCol w:w="326"/>
        <w:gridCol w:w="241"/>
        <w:gridCol w:w="567"/>
        <w:gridCol w:w="204"/>
        <w:gridCol w:w="363"/>
        <w:gridCol w:w="877"/>
        <w:gridCol w:w="399"/>
        <w:gridCol w:w="427"/>
        <w:gridCol w:w="424"/>
        <w:gridCol w:w="680"/>
        <w:gridCol w:w="454"/>
        <w:gridCol w:w="341"/>
        <w:gridCol w:w="509"/>
        <w:gridCol w:w="851"/>
      </w:tblGrid>
      <w:tr w:rsidR="00B90EF9" w:rsidRPr="00B90EF9" w:rsidTr="00B90EF9">
        <w:trPr>
          <w:trHeight w:val="255"/>
        </w:trPr>
        <w:tc>
          <w:tcPr>
            <w:tcW w:w="9513" w:type="dxa"/>
            <w:gridSpan w:val="18"/>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СРЕДНЕСРОЧНЫЙ ФИНАНСОВЫЙ ПЛАН</w:t>
            </w:r>
          </w:p>
        </w:tc>
      </w:tr>
      <w:tr w:rsidR="00B90EF9" w:rsidRPr="00B90EF9" w:rsidTr="00B90EF9">
        <w:trPr>
          <w:trHeight w:val="255"/>
        </w:trPr>
        <w:tc>
          <w:tcPr>
            <w:tcW w:w="9513" w:type="dxa"/>
            <w:gridSpan w:val="18"/>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СЕЛЬСКОГО ПОСЕЛЕНИЯ "ПУСТОЗЕРСКИЙ СЕЛЬСОВЕТ"</w:t>
            </w:r>
          </w:p>
        </w:tc>
      </w:tr>
      <w:tr w:rsidR="00B90EF9" w:rsidRPr="00B90EF9" w:rsidTr="00B90EF9">
        <w:trPr>
          <w:trHeight w:val="255"/>
        </w:trPr>
        <w:tc>
          <w:tcPr>
            <w:tcW w:w="9513" w:type="dxa"/>
            <w:gridSpan w:val="18"/>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ЗАПОЛЯРНОГО РАЙОНА  НЕНЕЦКОГО АВТОНОМНОГО ОКРУГА</w:t>
            </w:r>
          </w:p>
        </w:tc>
      </w:tr>
      <w:tr w:rsidR="00B90EF9" w:rsidRPr="00B90EF9" w:rsidTr="00B90EF9">
        <w:trPr>
          <w:trHeight w:val="255"/>
        </w:trPr>
        <w:tc>
          <w:tcPr>
            <w:tcW w:w="960" w:type="dxa"/>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i/>
                <w:iCs/>
                <w:sz w:val="16"/>
                <w:szCs w:val="16"/>
              </w:rPr>
            </w:pPr>
          </w:p>
        </w:tc>
        <w:tc>
          <w:tcPr>
            <w:tcW w:w="1322" w:type="dxa"/>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483" w:type="dxa"/>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411"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1012" w:type="dxa"/>
            <w:gridSpan w:val="3"/>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1240"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826"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1104"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795"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1360"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r>
      <w:tr w:rsidR="00B90EF9" w:rsidRPr="00B90EF9" w:rsidTr="00B90EF9">
        <w:trPr>
          <w:trHeight w:val="255"/>
        </w:trPr>
        <w:tc>
          <w:tcPr>
            <w:tcW w:w="960" w:type="dxa"/>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1322" w:type="dxa"/>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483" w:type="dxa"/>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411"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1012" w:type="dxa"/>
            <w:gridSpan w:val="3"/>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1240"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826"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1104"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795"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1360"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r>
      <w:tr w:rsidR="00B90EF9" w:rsidRPr="00B90EF9" w:rsidTr="00B90EF9">
        <w:trPr>
          <w:trHeight w:val="255"/>
        </w:trPr>
        <w:tc>
          <w:tcPr>
            <w:tcW w:w="960" w:type="dxa"/>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1322" w:type="dxa"/>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483" w:type="dxa"/>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411"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1012" w:type="dxa"/>
            <w:gridSpan w:val="3"/>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1240"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826"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1104"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795"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c>
          <w:tcPr>
            <w:tcW w:w="1360"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p>
        </w:tc>
      </w:tr>
      <w:tr w:rsidR="00B90EF9" w:rsidRPr="00B90EF9" w:rsidTr="00B90EF9">
        <w:trPr>
          <w:trHeight w:val="255"/>
        </w:trPr>
        <w:tc>
          <w:tcPr>
            <w:tcW w:w="9513" w:type="dxa"/>
            <w:gridSpan w:val="18"/>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 РАСПРЕДЕЛЕНИЕ</w:t>
            </w:r>
          </w:p>
        </w:tc>
      </w:tr>
      <w:tr w:rsidR="00B90EF9" w:rsidRPr="00B90EF9" w:rsidTr="00B90EF9">
        <w:trPr>
          <w:trHeight w:val="255"/>
        </w:trPr>
        <w:tc>
          <w:tcPr>
            <w:tcW w:w="9513" w:type="dxa"/>
            <w:gridSpan w:val="18"/>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ОБЪЕМОВ БЮДЖЕТНЫХ АССИГНОВАНИЙ ПО ГЛАВНЫМ РАСПОРЯДИТЕЛЯМ</w:t>
            </w:r>
          </w:p>
        </w:tc>
      </w:tr>
      <w:tr w:rsidR="00B90EF9" w:rsidRPr="00B90EF9" w:rsidTr="00B90EF9">
        <w:trPr>
          <w:trHeight w:val="255"/>
        </w:trPr>
        <w:tc>
          <w:tcPr>
            <w:tcW w:w="9513" w:type="dxa"/>
            <w:gridSpan w:val="18"/>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СРЕДСТВ БЮДЖЕТА СЕЛЬСКОГО ПОСЕЛЕНИЯ  "ПУСТОЗЕРСКИЙ СЕЛЬСОВЕТ"</w:t>
            </w:r>
          </w:p>
        </w:tc>
      </w:tr>
      <w:tr w:rsidR="00B90EF9" w:rsidRPr="00B90EF9" w:rsidTr="00B90EF9">
        <w:trPr>
          <w:trHeight w:val="255"/>
        </w:trPr>
        <w:tc>
          <w:tcPr>
            <w:tcW w:w="9513" w:type="dxa"/>
            <w:gridSpan w:val="18"/>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xml:space="preserve">  ЗАПОЛЯРНОГО РАЙОНА НЕНЕЦКОГО АВТОНОМНОГО ОКРУГА</w:t>
            </w:r>
          </w:p>
        </w:tc>
      </w:tr>
      <w:tr w:rsidR="00B90EF9" w:rsidRPr="00B90EF9" w:rsidTr="00B90EF9">
        <w:trPr>
          <w:trHeight w:val="255"/>
        </w:trPr>
        <w:tc>
          <w:tcPr>
            <w:tcW w:w="9513" w:type="dxa"/>
            <w:gridSpan w:val="18"/>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xml:space="preserve">ПО РАЗДЕЛАМ, ПОДРАЗДЕЛАМ </w:t>
            </w:r>
          </w:p>
        </w:tc>
      </w:tr>
      <w:tr w:rsidR="00B90EF9" w:rsidRPr="00B90EF9" w:rsidTr="00B90EF9">
        <w:trPr>
          <w:trHeight w:val="255"/>
        </w:trPr>
        <w:tc>
          <w:tcPr>
            <w:tcW w:w="9513" w:type="dxa"/>
            <w:gridSpan w:val="18"/>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И ВИДАМ РАСХОДОВ КЛАССИФИКАЦИИ РАСХОДОВ БЮДЖЕТОВ</w:t>
            </w:r>
          </w:p>
        </w:tc>
      </w:tr>
      <w:tr w:rsidR="00B90EF9" w:rsidRPr="00B90EF9" w:rsidTr="00B90EF9">
        <w:trPr>
          <w:trHeight w:val="450"/>
        </w:trPr>
        <w:tc>
          <w:tcPr>
            <w:tcW w:w="960" w:type="dxa"/>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p>
        </w:tc>
        <w:tc>
          <w:tcPr>
            <w:tcW w:w="1890" w:type="dxa"/>
            <w:gridSpan w:val="3"/>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p>
        </w:tc>
        <w:tc>
          <w:tcPr>
            <w:tcW w:w="567"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p>
        </w:tc>
        <w:tc>
          <w:tcPr>
            <w:tcW w:w="567" w:type="dxa"/>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p>
        </w:tc>
        <w:tc>
          <w:tcPr>
            <w:tcW w:w="567"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p>
        </w:tc>
        <w:tc>
          <w:tcPr>
            <w:tcW w:w="1276"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p>
        </w:tc>
        <w:tc>
          <w:tcPr>
            <w:tcW w:w="851"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p>
        </w:tc>
        <w:tc>
          <w:tcPr>
            <w:tcW w:w="1134"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p>
        </w:tc>
        <w:tc>
          <w:tcPr>
            <w:tcW w:w="341" w:type="dxa"/>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p>
        </w:tc>
        <w:tc>
          <w:tcPr>
            <w:tcW w:w="1360"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(тыс. рублей)</w:t>
            </w:r>
          </w:p>
        </w:tc>
      </w:tr>
      <w:tr w:rsidR="00B90EF9" w:rsidRPr="00B90EF9" w:rsidTr="00B90EF9">
        <w:trPr>
          <w:trHeight w:val="255"/>
        </w:trPr>
        <w:tc>
          <w:tcPr>
            <w:tcW w:w="960" w:type="dxa"/>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sz w:val="16"/>
                <w:szCs w:val="16"/>
              </w:rPr>
            </w:pPr>
            <w:r w:rsidRPr="00B90EF9">
              <w:rPr>
                <w:rFonts w:ascii="Arial" w:eastAsia="Times New Roman" w:hAnsi="Arial" w:cs="Arial"/>
                <w:sz w:val="16"/>
                <w:szCs w:val="16"/>
              </w:rPr>
              <w:t> </w:t>
            </w:r>
          </w:p>
        </w:tc>
        <w:tc>
          <w:tcPr>
            <w:tcW w:w="1890" w:type="dxa"/>
            <w:gridSpan w:val="3"/>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sz w:val="16"/>
                <w:szCs w:val="16"/>
              </w:rPr>
            </w:pPr>
            <w:r w:rsidRPr="00B90EF9">
              <w:rPr>
                <w:rFonts w:ascii="Arial" w:eastAsia="Times New Roman" w:hAnsi="Arial" w:cs="Arial"/>
                <w:sz w:val="16"/>
                <w:szCs w:val="16"/>
              </w:rPr>
              <w:t> </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tbLrV"/>
            <w:vAlign w:val="bottom"/>
            <w:hideMark/>
          </w:tcPr>
          <w:p w:rsidR="00B90EF9" w:rsidRPr="00B90EF9" w:rsidRDefault="00B90EF9" w:rsidP="00B90EF9">
            <w:pPr>
              <w:spacing w:after="0" w:line="240" w:lineRule="auto"/>
              <w:jc w:val="center"/>
              <w:rPr>
                <w:rFonts w:ascii="Arial" w:eastAsia="Times New Roman" w:hAnsi="Arial" w:cs="Arial"/>
                <w:sz w:val="16"/>
                <w:szCs w:val="16"/>
              </w:rPr>
            </w:pPr>
            <w:r w:rsidRPr="00B90EF9">
              <w:rPr>
                <w:rFonts w:ascii="Arial" w:eastAsia="Times New Roman" w:hAnsi="Arial" w:cs="Arial"/>
                <w:sz w:val="16"/>
                <w:szCs w:val="16"/>
              </w:rPr>
              <w:t>Глава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tbLrV"/>
            <w:vAlign w:val="bottom"/>
            <w:hideMark/>
          </w:tcPr>
          <w:p w:rsidR="00B90EF9" w:rsidRPr="00B90EF9" w:rsidRDefault="00B90EF9" w:rsidP="00B90EF9">
            <w:pPr>
              <w:spacing w:after="0" w:line="240" w:lineRule="auto"/>
              <w:jc w:val="center"/>
              <w:rPr>
                <w:rFonts w:ascii="Arial" w:eastAsia="Times New Roman" w:hAnsi="Arial" w:cs="Arial"/>
                <w:sz w:val="16"/>
                <w:szCs w:val="16"/>
              </w:rPr>
            </w:pPr>
            <w:r w:rsidRPr="00B90EF9">
              <w:rPr>
                <w:rFonts w:ascii="Arial" w:eastAsia="Times New Roman" w:hAnsi="Arial" w:cs="Arial"/>
                <w:sz w:val="16"/>
                <w:szCs w:val="16"/>
              </w:rPr>
              <w:t>Раздел</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0EF9" w:rsidRPr="00B90EF9" w:rsidRDefault="00B90EF9" w:rsidP="00B90EF9">
            <w:pPr>
              <w:spacing w:after="0" w:line="240" w:lineRule="auto"/>
              <w:jc w:val="center"/>
              <w:rPr>
                <w:rFonts w:ascii="Arial CYR" w:eastAsia="Times New Roman" w:hAnsi="Arial CYR" w:cs="Arial CYR"/>
                <w:sz w:val="16"/>
                <w:szCs w:val="16"/>
              </w:rPr>
            </w:pPr>
            <w:r w:rsidRPr="00B90EF9">
              <w:rPr>
                <w:rFonts w:ascii="Arial CYR" w:eastAsia="Times New Roman" w:hAnsi="Arial CYR" w:cs="Arial CYR"/>
                <w:sz w:val="16"/>
                <w:szCs w:val="16"/>
              </w:rPr>
              <w:t>подраздел</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0EF9" w:rsidRPr="00B90EF9" w:rsidRDefault="00B90EF9" w:rsidP="00B90EF9">
            <w:pPr>
              <w:spacing w:after="0" w:line="240" w:lineRule="auto"/>
              <w:jc w:val="center"/>
              <w:rPr>
                <w:rFonts w:ascii="Arial CYR" w:eastAsia="Times New Roman" w:hAnsi="Arial CYR" w:cs="Arial CYR"/>
                <w:sz w:val="16"/>
                <w:szCs w:val="16"/>
              </w:rPr>
            </w:pPr>
            <w:r w:rsidRPr="00B90EF9">
              <w:rPr>
                <w:rFonts w:ascii="Arial CYR" w:eastAsia="Times New Roman" w:hAnsi="Arial CYR" w:cs="Arial CYR"/>
                <w:sz w:val="16"/>
                <w:szCs w:val="16"/>
              </w:rPr>
              <w:t>Целевая статья</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0EF9" w:rsidRPr="00B90EF9" w:rsidRDefault="00B90EF9" w:rsidP="00B90EF9">
            <w:pPr>
              <w:spacing w:after="0" w:line="240" w:lineRule="auto"/>
              <w:jc w:val="center"/>
              <w:rPr>
                <w:rFonts w:ascii="Arial CYR" w:eastAsia="Times New Roman" w:hAnsi="Arial CYR" w:cs="Arial CYR"/>
                <w:sz w:val="16"/>
                <w:szCs w:val="16"/>
              </w:rPr>
            </w:pPr>
            <w:r w:rsidRPr="00B90EF9">
              <w:rPr>
                <w:rFonts w:ascii="Arial CYR" w:eastAsia="Times New Roman" w:hAnsi="Arial CYR" w:cs="Arial CYR"/>
                <w:sz w:val="16"/>
                <w:szCs w:val="16"/>
              </w:rPr>
              <w:t>Вид          расхода</w:t>
            </w:r>
          </w:p>
        </w:tc>
        <w:tc>
          <w:tcPr>
            <w:tcW w:w="1134"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Очередной</w:t>
            </w:r>
          </w:p>
        </w:tc>
        <w:tc>
          <w:tcPr>
            <w:tcW w:w="1701" w:type="dxa"/>
            <w:gridSpan w:val="3"/>
            <w:tcBorders>
              <w:top w:val="single" w:sz="4" w:space="0" w:color="auto"/>
              <w:left w:val="single" w:sz="4" w:space="0" w:color="auto"/>
              <w:bottom w:val="nil"/>
              <w:right w:val="single" w:sz="4" w:space="0" w:color="000000"/>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Плановый период</w:t>
            </w:r>
          </w:p>
        </w:tc>
      </w:tr>
      <w:tr w:rsidR="00B90EF9" w:rsidRPr="00B90EF9" w:rsidTr="00B90EF9">
        <w:trPr>
          <w:trHeight w:val="255"/>
        </w:trPr>
        <w:tc>
          <w:tcPr>
            <w:tcW w:w="2850" w:type="dxa"/>
            <w:gridSpan w:val="4"/>
            <w:tcBorders>
              <w:top w:val="nil"/>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Наименование  показателя</w:t>
            </w: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w:eastAsia="Times New Roman"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w:eastAsia="Times New Roman" w:hAnsi="Arial" w:cs="Arial"/>
                <w:sz w:val="16"/>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CYR" w:eastAsia="Times New Roman" w:hAnsi="Arial CYR" w:cs="Arial CYR"/>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CYR" w:eastAsia="Times New Roman" w:hAnsi="Arial CYR" w:cs="Arial CYR"/>
                <w:sz w:val="16"/>
                <w:szCs w:val="16"/>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CYR" w:eastAsia="Times New Roman" w:hAnsi="Arial CYR" w:cs="Arial CYR"/>
                <w:sz w:val="16"/>
                <w:szCs w:val="16"/>
              </w:rPr>
            </w:pPr>
          </w:p>
        </w:tc>
        <w:tc>
          <w:tcPr>
            <w:tcW w:w="1134"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финансо-</w:t>
            </w:r>
          </w:p>
        </w:tc>
        <w:tc>
          <w:tcPr>
            <w:tcW w:w="850"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2023</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2024</w:t>
            </w:r>
          </w:p>
        </w:tc>
      </w:tr>
      <w:tr w:rsidR="00B90EF9" w:rsidRPr="00B90EF9" w:rsidTr="00B90EF9">
        <w:trPr>
          <w:trHeight w:val="255"/>
        </w:trPr>
        <w:tc>
          <w:tcPr>
            <w:tcW w:w="960" w:type="dxa"/>
            <w:tcBorders>
              <w:top w:val="nil"/>
              <w:left w:val="single" w:sz="4" w:space="0" w:color="auto"/>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sz w:val="16"/>
                <w:szCs w:val="16"/>
              </w:rPr>
            </w:pPr>
            <w:r w:rsidRPr="00B90EF9">
              <w:rPr>
                <w:rFonts w:ascii="Arial" w:eastAsia="Times New Roman" w:hAnsi="Arial" w:cs="Arial"/>
                <w:sz w:val="16"/>
                <w:szCs w:val="16"/>
              </w:rPr>
              <w:t> </w:t>
            </w:r>
          </w:p>
        </w:tc>
        <w:tc>
          <w:tcPr>
            <w:tcW w:w="1890" w:type="dxa"/>
            <w:gridSpan w:val="3"/>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sz w:val="16"/>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w:eastAsia="Times New Roman"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w:eastAsia="Times New Roman" w:hAnsi="Arial" w:cs="Arial"/>
                <w:sz w:val="16"/>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CYR" w:eastAsia="Times New Roman" w:hAnsi="Arial CYR" w:cs="Arial CYR"/>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CYR" w:eastAsia="Times New Roman" w:hAnsi="Arial CYR" w:cs="Arial CYR"/>
                <w:sz w:val="16"/>
                <w:szCs w:val="16"/>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CYR" w:eastAsia="Times New Roman" w:hAnsi="Arial CYR" w:cs="Arial CYR"/>
                <w:sz w:val="16"/>
                <w:szCs w:val="16"/>
              </w:rPr>
            </w:pPr>
          </w:p>
        </w:tc>
        <w:tc>
          <w:tcPr>
            <w:tcW w:w="1134"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вый</w:t>
            </w:r>
          </w:p>
        </w:tc>
        <w:tc>
          <w:tcPr>
            <w:tcW w:w="850" w:type="dxa"/>
            <w:gridSpan w:val="2"/>
            <w:tcBorders>
              <w:top w:val="nil"/>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год</w:t>
            </w:r>
          </w:p>
        </w:tc>
        <w:tc>
          <w:tcPr>
            <w:tcW w:w="851" w:type="dxa"/>
            <w:tcBorders>
              <w:top w:val="nil"/>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год</w:t>
            </w:r>
          </w:p>
        </w:tc>
      </w:tr>
      <w:tr w:rsidR="00B90EF9" w:rsidRPr="00B90EF9" w:rsidTr="00B90EF9">
        <w:trPr>
          <w:trHeight w:val="255"/>
        </w:trPr>
        <w:tc>
          <w:tcPr>
            <w:tcW w:w="960" w:type="dxa"/>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sz w:val="16"/>
                <w:szCs w:val="16"/>
              </w:rPr>
            </w:pPr>
            <w:r w:rsidRPr="00B90EF9">
              <w:rPr>
                <w:rFonts w:ascii="Arial" w:eastAsia="Times New Roman" w:hAnsi="Arial" w:cs="Arial"/>
                <w:sz w:val="16"/>
                <w:szCs w:val="16"/>
              </w:rPr>
              <w:t> </w:t>
            </w:r>
          </w:p>
        </w:tc>
        <w:tc>
          <w:tcPr>
            <w:tcW w:w="1890" w:type="dxa"/>
            <w:gridSpan w:val="3"/>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sz w:val="16"/>
                <w:szCs w:val="16"/>
              </w:rPr>
            </w:pPr>
            <w:r w:rsidRPr="00B90EF9">
              <w:rPr>
                <w:rFonts w:ascii="Arial" w:eastAsia="Times New Roman" w:hAnsi="Arial" w:cs="Arial"/>
                <w:sz w:val="16"/>
                <w:szCs w:val="16"/>
              </w:rPr>
              <w:t> </w:t>
            </w: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w:eastAsia="Times New Roman"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w:eastAsia="Times New Roman" w:hAnsi="Arial" w:cs="Arial"/>
                <w:sz w:val="16"/>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CYR" w:eastAsia="Times New Roman" w:hAnsi="Arial CYR" w:cs="Arial CYR"/>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CYR" w:eastAsia="Times New Roman" w:hAnsi="Arial CYR" w:cs="Arial CYR"/>
                <w:sz w:val="16"/>
                <w:szCs w:val="16"/>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CYR" w:eastAsia="Times New Roman" w:hAnsi="Arial CYR" w:cs="Arial CYR"/>
                <w:sz w:val="16"/>
                <w:szCs w:val="16"/>
              </w:rPr>
            </w:pPr>
          </w:p>
        </w:tc>
        <w:tc>
          <w:tcPr>
            <w:tcW w:w="1134"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2022</w:t>
            </w:r>
          </w:p>
        </w:tc>
        <w:tc>
          <w:tcPr>
            <w:tcW w:w="850"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r>
      <w:tr w:rsidR="00B90EF9" w:rsidRPr="00B90EF9" w:rsidTr="00B90EF9">
        <w:trPr>
          <w:trHeight w:val="25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 xml:space="preserve"> ВСЕГО  РАСХОДОВ</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w:eastAsia="Times New Roman" w:hAnsi="Arial" w:cs="Arial"/>
                <w:sz w:val="16"/>
                <w:szCs w:val="16"/>
              </w:rPr>
            </w:pPr>
            <w:r w:rsidRPr="00B90EF9">
              <w:rPr>
                <w:rFonts w:ascii="Arial" w:eastAsia="Times New Roman" w:hAnsi="Arial" w:cs="Arial"/>
                <w:sz w:val="16"/>
                <w:szCs w:val="16"/>
              </w:rPr>
              <w:t> </w:t>
            </w:r>
          </w:p>
        </w:tc>
        <w:tc>
          <w:tcPr>
            <w:tcW w:w="567" w:type="dxa"/>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w:eastAsia="Times New Roman" w:hAnsi="Arial" w:cs="Arial"/>
                <w:sz w:val="16"/>
                <w:szCs w:val="16"/>
              </w:rPr>
            </w:pPr>
            <w:r w:rsidRPr="00B90EF9">
              <w:rPr>
                <w:rFonts w:ascii="Arial" w:eastAsia="Times New Roman" w:hAnsi="Arial" w:cs="Arial"/>
                <w:sz w:val="16"/>
                <w:szCs w:val="16"/>
              </w:rPr>
              <w:t> </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276"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68866,8</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44189,2</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44426,5</w:t>
            </w:r>
          </w:p>
        </w:tc>
      </w:tr>
      <w:tr w:rsidR="00B90EF9" w:rsidRPr="00B90EF9" w:rsidTr="00B90EF9">
        <w:trPr>
          <w:trHeight w:val="54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Общегосударственные вопросы</w:t>
            </w:r>
          </w:p>
        </w:tc>
        <w:tc>
          <w:tcPr>
            <w:tcW w:w="567"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00</w:t>
            </w:r>
          </w:p>
        </w:tc>
        <w:tc>
          <w:tcPr>
            <w:tcW w:w="1276"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17756,7</w:t>
            </w:r>
          </w:p>
        </w:tc>
        <w:tc>
          <w:tcPr>
            <w:tcW w:w="850"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17940,2</w:t>
            </w:r>
          </w:p>
        </w:tc>
        <w:tc>
          <w:tcPr>
            <w:tcW w:w="851" w:type="dxa"/>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17858,3</w:t>
            </w:r>
          </w:p>
        </w:tc>
      </w:tr>
      <w:tr w:rsidR="00B90EF9" w:rsidRPr="00B90EF9" w:rsidTr="00B90EF9">
        <w:trPr>
          <w:trHeight w:val="600"/>
        </w:trPr>
        <w:tc>
          <w:tcPr>
            <w:tcW w:w="2850" w:type="dxa"/>
            <w:gridSpan w:val="4"/>
            <w:tcBorders>
              <w:top w:val="single" w:sz="4" w:space="0" w:color="auto"/>
              <w:left w:val="single" w:sz="4" w:space="0" w:color="auto"/>
              <w:bottom w:val="nil"/>
              <w:right w:val="nil"/>
            </w:tcBorders>
            <w:shd w:val="clear" w:color="auto" w:fill="auto"/>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Функционирование  высшего  должностного</w:t>
            </w:r>
          </w:p>
        </w:tc>
        <w:tc>
          <w:tcPr>
            <w:tcW w:w="567"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567" w:type="dxa"/>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276"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r>
      <w:tr w:rsidR="00B90EF9" w:rsidRPr="00B90EF9" w:rsidTr="00B90EF9">
        <w:trPr>
          <w:trHeight w:val="381"/>
        </w:trPr>
        <w:tc>
          <w:tcPr>
            <w:tcW w:w="2850" w:type="dxa"/>
            <w:gridSpan w:val="4"/>
            <w:tcBorders>
              <w:top w:val="nil"/>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лица субъекта РФ и муниципального образования</w:t>
            </w:r>
          </w:p>
        </w:tc>
        <w:tc>
          <w:tcPr>
            <w:tcW w:w="567"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3161,7</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3121,7</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3166,7</w:t>
            </w:r>
          </w:p>
        </w:tc>
      </w:tr>
      <w:tr w:rsidR="00B90EF9" w:rsidRPr="00B90EF9" w:rsidTr="00B90EF9">
        <w:trPr>
          <w:trHeight w:val="52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Глава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91.0.00.00000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3161,7</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3121,7</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3166,7</w:t>
            </w:r>
          </w:p>
        </w:tc>
      </w:tr>
      <w:tr w:rsidR="00B90EF9" w:rsidRPr="00B90EF9" w:rsidTr="00B90EF9">
        <w:trPr>
          <w:trHeight w:val="270"/>
        </w:trPr>
        <w:tc>
          <w:tcPr>
            <w:tcW w:w="2850" w:type="dxa"/>
            <w:gridSpan w:val="4"/>
            <w:vMerge w:val="restart"/>
            <w:tcBorders>
              <w:top w:val="single" w:sz="4" w:space="0" w:color="auto"/>
              <w:left w:val="single" w:sz="4" w:space="0" w:color="auto"/>
              <w:bottom w:val="single" w:sz="4" w:space="0" w:color="000000"/>
              <w:right w:val="nil"/>
            </w:tcBorders>
            <w:shd w:val="clear" w:color="auto" w:fill="auto"/>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Расходы на содержание органов местного самоуправления и обеспечение их функций</w:t>
            </w:r>
          </w:p>
        </w:tc>
        <w:tc>
          <w:tcPr>
            <w:tcW w:w="567"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567" w:type="dxa"/>
            <w:tcBorders>
              <w:top w:val="nil"/>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567" w:type="dxa"/>
            <w:gridSpan w:val="2"/>
            <w:tcBorders>
              <w:top w:val="nil"/>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276" w:type="dxa"/>
            <w:gridSpan w:val="2"/>
            <w:tcBorders>
              <w:top w:val="nil"/>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nil"/>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c>
          <w:tcPr>
            <w:tcW w:w="850"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c>
          <w:tcPr>
            <w:tcW w:w="851" w:type="dxa"/>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r>
      <w:tr w:rsidR="00B90EF9" w:rsidRPr="00B90EF9" w:rsidTr="00B90EF9">
        <w:trPr>
          <w:trHeight w:val="175"/>
        </w:trPr>
        <w:tc>
          <w:tcPr>
            <w:tcW w:w="2850" w:type="dxa"/>
            <w:gridSpan w:val="4"/>
            <w:vMerge/>
            <w:tcBorders>
              <w:top w:val="single" w:sz="4" w:space="0" w:color="auto"/>
              <w:left w:val="single" w:sz="4" w:space="0" w:color="auto"/>
              <w:bottom w:val="single" w:sz="4" w:space="0" w:color="000000"/>
              <w:right w:val="nil"/>
            </w:tcBorders>
            <w:vAlign w:val="center"/>
            <w:hideMark/>
          </w:tcPr>
          <w:p w:rsidR="00B90EF9" w:rsidRPr="00B90EF9" w:rsidRDefault="00B90EF9" w:rsidP="00B90EF9">
            <w:pPr>
              <w:spacing w:after="0" w:line="240" w:lineRule="auto"/>
              <w:rPr>
                <w:rFonts w:ascii="Arial" w:eastAsia="Times New Roman" w:hAnsi="Arial" w:cs="Arial"/>
                <w:b/>
                <w:bCs/>
                <w:sz w:val="16"/>
                <w:szCs w:val="16"/>
              </w:rPr>
            </w:pPr>
          </w:p>
        </w:tc>
        <w:tc>
          <w:tcPr>
            <w:tcW w:w="567"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91.0.00.91010</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3161,7</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3121,7</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3166,7</w:t>
            </w:r>
          </w:p>
        </w:tc>
      </w:tr>
      <w:tr w:rsidR="00B90EF9" w:rsidRPr="00B90EF9" w:rsidTr="00B90EF9">
        <w:trPr>
          <w:trHeight w:val="600"/>
        </w:trPr>
        <w:tc>
          <w:tcPr>
            <w:tcW w:w="2850" w:type="dxa"/>
            <w:gridSpan w:val="4"/>
            <w:vMerge w:val="restart"/>
            <w:tcBorders>
              <w:top w:val="single" w:sz="4" w:space="0" w:color="auto"/>
              <w:left w:val="single" w:sz="4" w:space="0" w:color="auto"/>
              <w:bottom w:val="single" w:sz="4" w:space="0" w:color="000000"/>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567" w:type="dxa"/>
            <w:tcBorders>
              <w:top w:val="nil"/>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567" w:type="dxa"/>
            <w:gridSpan w:val="2"/>
            <w:tcBorders>
              <w:top w:val="nil"/>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276" w:type="dxa"/>
            <w:gridSpan w:val="2"/>
            <w:tcBorders>
              <w:top w:val="nil"/>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c>
          <w:tcPr>
            <w:tcW w:w="850"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c>
          <w:tcPr>
            <w:tcW w:w="851" w:type="dxa"/>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r>
      <w:tr w:rsidR="00B90EF9" w:rsidRPr="00B90EF9" w:rsidTr="00B90EF9">
        <w:trPr>
          <w:trHeight w:val="826"/>
        </w:trPr>
        <w:tc>
          <w:tcPr>
            <w:tcW w:w="2850" w:type="dxa"/>
            <w:gridSpan w:val="4"/>
            <w:vMerge/>
            <w:tcBorders>
              <w:top w:val="single" w:sz="4" w:space="0" w:color="auto"/>
              <w:left w:val="single" w:sz="4" w:space="0" w:color="auto"/>
              <w:bottom w:val="single" w:sz="4" w:space="0" w:color="000000"/>
              <w:right w:val="nil"/>
            </w:tcBorders>
            <w:vAlign w:val="center"/>
            <w:hideMark/>
          </w:tcPr>
          <w:p w:rsidR="00B90EF9" w:rsidRPr="00B90EF9" w:rsidRDefault="00B90EF9" w:rsidP="00B90EF9">
            <w:pPr>
              <w:spacing w:after="0" w:line="240" w:lineRule="auto"/>
              <w:rPr>
                <w:rFonts w:ascii="Times New Roman" w:eastAsia="Times New Roman" w:hAnsi="Times New Roman" w:cs="Times New Roman"/>
                <w:b/>
                <w:bCs/>
                <w:sz w:val="16"/>
                <w:szCs w:val="16"/>
              </w:rPr>
            </w:pPr>
          </w:p>
        </w:tc>
        <w:tc>
          <w:tcPr>
            <w:tcW w:w="567"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nil"/>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91.0.00.91010</w:t>
            </w:r>
          </w:p>
        </w:tc>
        <w:tc>
          <w:tcPr>
            <w:tcW w:w="851"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100</w:t>
            </w:r>
          </w:p>
        </w:tc>
        <w:tc>
          <w:tcPr>
            <w:tcW w:w="1134"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3161,7</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3121,7</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3166,7</w:t>
            </w:r>
          </w:p>
        </w:tc>
      </w:tr>
      <w:tr w:rsidR="00B90EF9" w:rsidRPr="00B90EF9" w:rsidTr="00B90EF9">
        <w:trPr>
          <w:trHeight w:val="1080"/>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single" w:sz="4" w:space="0" w:color="auto"/>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228,4</w:t>
            </w:r>
          </w:p>
        </w:tc>
        <w:tc>
          <w:tcPr>
            <w:tcW w:w="850"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230,8</w:t>
            </w:r>
          </w:p>
        </w:tc>
        <w:tc>
          <w:tcPr>
            <w:tcW w:w="851" w:type="dxa"/>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233,3</w:t>
            </w:r>
          </w:p>
        </w:tc>
      </w:tr>
      <w:tr w:rsidR="00B90EF9" w:rsidRPr="00B90EF9" w:rsidTr="00B90EF9">
        <w:trPr>
          <w:trHeight w:val="43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Представительный орган муниципального образования</w:t>
            </w:r>
          </w:p>
        </w:tc>
        <w:tc>
          <w:tcPr>
            <w:tcW w:w="567"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nil"/>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92.0.00.00000</w:t>
            </w:r>
          </w:p>
        </w:tc>
        <w:tc>
          <w:tcPr>
            <w:tcW w:w="851" w:type="dxa"/>
            <w:gridSpan w:val="2"/>
            <w:tcBorders>
              <w:top w:val="nil"/>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168,0</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168,0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168,0</w:t>
            </w:r>
          </w:p>
        </w:tc>
      </w:tr>
      <w:tr w:rsidR="00B90EF9" w:rsidRPr="00B90EF9" w:rsidTr="00B90EF9">
        <w:trPr>
          <w:trHeight w:val="45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lastRenderedPageBreak/>
              <w:t xml:space="preserve">Депутаты представительного органа </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92.1.00.00000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168,0</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168,0</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168,0</w:t>
            </w:r>
          </w:p>
        </w:tc>
      </w:tr>
      <w:tr w:rsidR="00B90EF9" w:rsidRPr="00B90EF9" w:rsidTr="00B90EF9">
        <w:trPr>
          <w:trHeight w:val="541"/>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Расходы на содержание органов местного самоуправления и обеспечение их функций</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92.1.00.91010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168,0</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168,0</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168,0</w:t>
            </w:r>
          </w:p>
        </w:tc>
      </w:tr>
      <w:tr w:rsidR="00B90EF9" w:rsidRPr="00B90EF9" w:rsidTr="00B90EF9">
        <w:trPr>
          <w:trHeight w:val="1527"/>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92.1.00.91010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168,0</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168,0</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168,0</w:t>
            </w:r>
          </w:p>
        </w:tc>
      </w:tr>
      <w:tr w:rsidR="00B90EF9" w:rsidRPr="00B90EF9" w:rsidTr="00B90EF9">
        <w:trPr>
          <w:trHeight w:val="131"/>
        </w:trPr>
        <w:tc>
          <w:tcPr>
            <w:tcW w:w="2850" w:type="dxa"/>
            <w:gridSpan w:val="4"/>
            <w:tcBorders>
              <w:top w:val="single" w:sz="4" w:space="0" w:color="auto"/>
              <w:left w:val="single" w:sz="4" w:space="0" w:color="auto"/>
              <w:bottom w:val="nil"/>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Аппарат  представительного органа</w:t>
            </w:r>
          </w:p>
        </w:tc>
        <w:tc>
          <w:tcPr>
            <w:tcW w:w="567" w:type="dxa"/>
            <w:gridSpan w:val="2"/>
            <w:tcBorders>
              <w:top w:val="single" w:sz="4" w:space="0" w:color="auto"/>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92.2.00.00000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60,4</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62,8</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65,3</w:t>
            </w:r>
          </w:p>
        </w:tc>
      </w:tr>
      <w:tr w:rsidR="00B90EF9" w:rsidRPr="00B90EF9" w:rsidTr="00B90EF9">
        <w:trPr>
          <w:trHeight w:val="255"/>
        </w:trPr>
        <w:tc>
          <w:tcPr>
            <w:tcW w:w="2850" w:type="dxa"/>
            <w:gridSpan w:val="4"/>
            <w:vMerge w:val="restart"/>
            <w:tcBorders>
              <w:top w:val="single" w:sz="4" w:space="0" w:color="auto"/>
              <w:left w:val="single" w:sz="4" w:space="0" w:color="auto"/>
              <w:bottom w:val="single" w:sz="4" w:space="0" w:color="000000"/>
              <w:right w:val="nil"/>
            </w:tcBorders>
            <w:shd w:val="clear" w:color="auto" w:fill="auto"/>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Расходы на содержание органов местного самоуправления и обеспечение их функций</w:t>
            </w: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92.2.00.91010</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60,4</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62,8</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65,3</w:t>
            </w:r>
          </w:p>
        </w:tc>
      </w:tr>
      <w:tr w:rsidR="00B90EF9" w:rsidRPr="00B90EF9" w:rsidTr="00B90EF9">
        <w:trPr>
          <w:trHeight w:val="379"/>
        </w:trPr>
        <w:tc>
          <w:tcPr>
            <w:tcW w:w="2850" w:type="dxa"/>
            <w:gridSpan w:val="4"/>
            <w:vMerge/>
            <w:tcBorders>
              <w:top w:val="single" w:sz="4" w:space="0" w:color="auto"/>
              <w:left w:val="single" w:sz="4" w:space="0" w:color="auto"/>
              <w:bottom w:val="single" w:sz="4" w:space="0" w:color="000000"/>
              <w:right w:val="nil"/>
            </w:tcBorders>
            <w:vAlign w:val="center"/>
            <w:hideMark/>
          </w:tcPr>
          <w:p w:rsidR="00B90EF9" w:rsidRPr="00B90EF9" w:rsidRDefault="00B90EF9" w:rsidP="00B90EF9">
            <w:pPr>
              <w:spacing w:after="0" w:line="240" w:lineRule="auto"/>
              <w:rPr>
                <w:rFonts w:ascii="Arial" w:eastAsia="Times New Roman" w:hAnsi="Arial" w:cs="Arial"/>
                <w:b/>
                <w:bCs/>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CYR" w:eastAsia="Times New Roman" w:hAnsi="Arial CYR" w:cs="Arial CYR"/>
                <w:b/>
                <w:bCs/>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CYR" w:eastAsia="Times New Roman" w:hAnsi="Arial CYR" w:cs="Arial CYR"/>
                <w:b/>
                <w:bCs/>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CYR" w:eastAsia="Times New Roman" w:hAnsi="Arial CYR" w:cs="Arial CYR"/>
                <w:b/>
                <w:bCs/>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CYR" w:eastAsia="Times New Roman" w:hAnsi="Arial CYR" w:cs="Arial CYR"/>
                <w:b/>
                <w:bCs/>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CYR" w:eastAsia="Times New Roman" w:hAnsi="Arial CYR" w:cs="Arial CYR"/>
                <w:b/>
                <w:bCs/>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w:eastAsia="Times New Roman" w:hAnsi="Arial" w:cs="Arial"/>
                <w:b/>
                <w:bCs/>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w:eastAsia="Times New Roman" w:hAnsi="Arial" w:cs="Arial"/>
                <w:b/>
                <w:bCs/>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B90EF9" w:rsidRPr="00B90EF9" w:rsidRDefault="00B90EF9" w:rsidP="00B90EF9">
            <w:pPr>
              <w:spacing w:after="0" w:line="240" w:lineRule="auto"/>
              <w:rPr>
                <w:rFonts w:ascii="Arial" w:eastAsia="Times New Roman" w:hAnsi="Arial" w:cs="Arial"/>
                <w:b/>
                <w:bCs/>
                <w:sz w:val="16"/>
                <w:szCs w:val="16"/>
              </w:rPr>
            </w:pPr>
          </w:p>
        </w:tc>
      </w:tr>
      <w:tr w:rsidR="00B90EF9" w:rsidRPr="00B90EF9" w:rsidTr="00B90EF9">
        <w:trPr>
          <w:trHeight w:val="645"/>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92.2.00.91010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60,4</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62,8</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65,3</w:t>
            </w:r>
          </w:p>
        </w:tc>
      </w:tr>
      <w:tr w:rsidR="00B90EF9" w:rsidRPr="00B90EF9" w:rsidTr="00B90EF9">
        <w:trPr>
          <w:trHeight w:val="903"/>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1276"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13150,0</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13 323,7</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13 187,1</w:t>
            </w:r>
          </w:p>
        </w:tc>
      </w:tr>
      <w:tr w:rsidR="00B90EF9" w:rsidRPr="00B90EF9" w:rsidTr="00B90EF9">
        <w:trPr>
          <w:trHeight w:val="825"/>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31.0.00.00000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1411,6</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1 525,7</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1 586,8</w:t>
            </w:r>
          </w:p>
        </w:tc>
      </w:tr>
      <w:tr w:rsidR="00B90EF9" w:rsidRPr="00B90EF9" w:rsidTr="00B90EF9">
        <w:trPr>
          <w:trHeight w:val="692"/>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Подпрограмма 6 "Возмещение части затрат органов местного самоуправления поселений Ненецкого автономного округа"</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1276"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31.6.00.00000</w:t>
            </w:r>
          </w:p>
        </w:tc>
        <w:tc>
          <w:tcPr>
            <w:tcW w:w="851"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1411,6</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1 525,7</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1 586,8</w:t>
            </w:r>
          </w:p>
        </w:tc>
      </w:tr>
      <w:tr w:rsidR="00B90EF9" w:rsidRPr="00B90EF9" w:rsidTr="00B90EF9">
        <w:trPr>
          <w:trHeight w:val="1085"/>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том числе:</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31.6.00.89220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1411,6</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1 525,7</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1 586,8</w:t>
            </w:r>
          </w:p>
        </w:tc>
      </w:tr>
      <w:tr w:rsidR="00B90EF9" w:rsidRPr="00B90EF9" w:rsidTr="00B90EF9">
        <w:trPr>
          <w:trHeight w:val="534"/>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Расходы на оплату коммунальных услуг и приобретение твердого топлива</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31.6.00.89220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1411,6</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1 525,7</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1 586,8</w:t>
            </w:r>
          </w:p>
        </w:tc>
      </w:tr>
      <w:tr w:rsidR="00B90EF9" w:rsidRPr="00B90EF9" w:rsidTr="00B90EF9">
        <w:trPr>
          <w:trHeight w:val="542"/>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31.6.00.89220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1411,6</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1 525,7</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1 586,8</w:t>
            </w:r>
          </w:p>
        </w:tc>
      </w:tr>
      <w:tr w:rsidR="00B90EF9" w:rsidRPr="00B90EF9" w:rsidTr="00B90EF9">
        <w:trPr>
          <w:trHeight w:val="25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Администрация поселения</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1276"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93.0.00.00000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11738,4</w:t>
            </w:r>
          </w:p>
        </w:tc>
        <w:tc>
          <w:tcPr>
            <w:tcW w:w="850"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11 798,0</w:t>
            </w:r>
          </w:p>
        </w:tc>
        <w:tc>
          <w:tcPr>
            <w:tcW w:w="851" w:type="dxa"/>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11 600,3</w:t>
            </w:r>
          </w:p>
        </w:tc>
      </w:tr>
      <w:tr w:rsidR="00B90EF9" w:rsidRPr="00B90EF9" w:rsidTr="00B90EF9">
        <w:trPr>
          <w:trHeight w:val="300"/>
        </w:trPr>
        <w:tc>
          <w:tcPr>
            <w:tcW w:w="2850" w:type="dxa"/>
            <w:gridSpan w:val="4"/>
            <w:vMerge w:val="restart"/>
            <w:tcBorders>
              <w:top w:val="single" w:sz="4" w:space="0" w:color="auto"/>
              <w:left w:val="single" w:sz="4" w:space="0" w:color="auto"/>
              <w:bottom w:val="single" w:sz="4" w:space="0" w:color="000000"/>
              <w:right w:val="nil"/>
            </w:tcBorders>
            <w:shd w:val="clear" w:color="auto" w:fill="auto"/>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Расходы на содержание органов местного самоуправления и обеспечение их функций</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color w:val="FF0000"/>
                <w:sz w:val="16"/>
                <w:szCs w:val="16"/>
              </w:rPr>
            </w:pPr>
            <w:r w:rsidRPr="00B90EF9">
              <w:rPr>
                <w:rFonts w:ascii="Times New Roman" w:eastAsia="Times New Roman" w:hAnsi="Times New Roman" w:cs="Times New Roman"/>
                <w:b/>
                <w:bCs/>
                <w:color w:val="FF0000"/>
                <w:sz w:val="16"/>
                <w:szCs w:val="16"/>
              </w:rPr>
              <w:t> </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c>
          <w:tcPr>
            <w:tcW w:w="850"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c>
          <w:tcPr>
            <w:tcW w:w="851"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r>
      <w:tr w:rsidR="00B90EF9" w:rsidRPr="00B90EF9" w:rsidTr="00B90EF9">
        <w:trPr>
          <w:trHeight w:val="261"/>
        </w:trPr>
        <w:tc>
          <w:tcPr>
            <w:tcW w:w="2850" w:type="dxa"/>
            <w:gridSpan w:val="4"/>
            <w:vMerge/>
            <w:tcBorders>
              <w:top w:val="single" w:sz="4" w:space="0" w:color="auto"/>
              <w:left w:val="single" w:sz="4" w:space="0" w:color="auto"/>
              <w:bottom w:val="single" w:sz="4" w:space="0" w:color="000000"/>
              <w:right w:val="nil"/>
            </w:tcBorders>
            <w:vAlign w:val="center"/>
            <w:hideMark/>
          </w:tcPr>
          <w:p w:rsidR="00B90EF9" w:rsidRPr="00B90EF9" w:rsidRDefault="00B90EF9" w:rsidP="00B90EF9">
            <w:pPr>
              <w:spacing w:after="0" w:line="240" w:lineRule="auto"/>
              <w:rPr>
                <w:rFonts w:ascii="Arial" w:eastAsia="Times New Roman" w:hAnsi="Arial" w:cs="Arial"/>
                <w:b/>
                <w:bCs/>
                <w:sz w:val="16"/>
                <w:szCs w:val="16"/>
              </w:rPr>
            </w:pPr>
          </w:p>
        </w:tc>
        <w:tc>
          <w:tcPr>
            <w:tcW w:w="567"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1276"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93.0.00.91010</w:t>
            </w:r>
          </w:p>
        </w:tc>
        <w:tc>
          <w:tcPr>
            <w:tcW w:w="851"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11738,4</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11 798,0</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11 600,3</w:t>
            </w:r>
          </w:p>
        </w:tc>
      </w:tr>
      <w:tr w:rsidR="00B90EF9" w:rsidRPr="00B90EF9" w:rsidTr="00B90EF9">
        <w:trPr>
          <w:trHeight w:val="600"/>
        </w:trPr>
        <w:tc>
          <w:tcPr>
            <w:tcW w:w="2850" w:type="dxa"/>
            <w:gridSpan w:val="4"/>
            <w:vMerge w:val="restart"/>
            <w:tcBorders>
              <w:top w:val="single" w:sz="4" w:space="0" w:color="auto"/>
              <w:left w:val="single" w:sz="4" w:space="0" w:color="auto"/>
              <w:bottom w:val="single" w:sz="4" w:space="0" w:color="000000"/>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 </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c>
          <w:tcPr>
            <w:tcW w:w="850"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c>
          <w:tcPr>
            <w:tcW w:w="851" w:type="dxa"/>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r>
      <w:tr w:rsidR="00B90EF9" w:rsidRPr="00B90EF9" w:rsidTr="00B90EF9">
        <w:trPr>
          <w:trHeight w:val="926"/>
        </w:trPr>
        <w:tc>
          <w:tcPr>
            <w:tcW w:w="2850" w:type="dxa"/>
            <w:gridSpan w:val="4"/>
            <w:vMerge/>
            <w:tcBorders>
              <w:top w:val="single" w:sz="4" w:space="0" w:color="auto"/>
              <w:left w:val="single" w:sz="4" w:space="0" w:color="auto"/>
              <w:bottom w:val="single" w:sz="4" w:space="0" w:color="000000"/>
              <w:right w:val="nil"/>
            </w:tcBorders>
            <w:vAlign w:val="center"/>
            <w:hideMark/>
          </w:tcPr>
          <w:p w:rsidR="00B90EF9" w:rsidRPr="00B90EF9" w:rsidRDefault="00B90EF9" w:rsidP="00B90EF9">
            <w:pPr>
              <w:spacing w:after="0" w:line="240" w:lineRule="auto"/>
              <w:rPr>
                <w:rFonts w:ascii="Times New Roman" w:eastAsia="Times New Roman" w:hAnsi="Times New Roman" w:cs="Times New Roman"/>
                <w:b/>
                <w:bCs/>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93.0.00.91010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10077,1</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10187,0</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10077,1</w:t>
            </w:r>
          </w:p>
        </w:tc>
      </w:tr>
      <w:tr w:rsidR="00B90EF9" w:rsidRPr="00B90EF9" w:rsidTr="00B90EF9">
        <w:trPr>
          <w:trHeight w:val="57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1276"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93.0.00.91010</w:t>
            </w:r>
          </w:p>
        </w:tc>
        <w:tc>
          <w:tcPr>
            <w:tcW w:w="851"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1644,9</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1593,9</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1505,4</w:t>
            </w:r>
          </w:p>
        </w:tc>
      </w:tr>
      <w:tr w:rsidR="00B90EF9" w:rsidRPr="00B90EF9" w:rsidTr="00B90EF9">
        <w:trPr>
          <w:trHeight w:val="267"/>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бюджетные ассигнования</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93.0.00.91010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800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16,4</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17,1</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17,8</w:t>
            </w:r>
          </w:p>
        </w:tc>
      </w:tr>
      <w:tr w:rsidR="00B90EF9" w:rsidRPr="00B90EF9" w:rsidTr="00B90EF9">
        <w:trPr>
          <w:trHeight w:val="852"/>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06</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 </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528,2</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528,2</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528,2</w:t>
            </w:r>
          </w:p>
        </w:tc>
      </w:tr>
      <w:tr w:rsidR="00B90EF9" w:rsidRPr="00B90EF9" w:rsidTr="00B90EF9">
        <w:trPr>
          <w:trHeight w:val="20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Другие непрограммные расходы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06</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98.0.00.00000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528,2</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528,2</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528,2</w:t>
            </w:r>
          </w:p>
        </w:tc>
      </w:tr>
      <w:tr w:rsidR="00B90EF9" w:rsidRPr="00B90EF9" w:rsidTr="00B90EF9">
        <w:trPr>
          <w:trHeight w:val="43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Межбюджетные трансферты из бюджета поселения</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06</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98.0.00.99000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528,2</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528,2</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528,2</w:t>
            </w:r>
          </w:p>
        </w:tc>
      </w:tr>
      <w:tr w:rsidR="00B90EF9" w:rsidRPr="00B90EF9" w:rsidTr="00B90EF9">
        <w:trPr>
          <w:trHeight w:val="1838"/>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06</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98.0.00.99110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528,2</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528,2</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528,2</w:t>
            </w:r>
          </w:p>
        </w:tc>
      </w:tr>
      <w:tr w:rsidR="00B90EF9" w:rsidRPr="00B90EF9" w:rsidTr="00B90EF9">
        <w:trPr>
          <w:trHeight w:val="277"/>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Межбюджетные трансферты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06</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98.0.00.99110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500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528,2</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528,2</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528,2</w:t>
            </w:r>
          </w:p>
        </w:tc>
      </w:tr>
      <w:tr w:rsidR="00B90EF9" w:rsidRPr="00B90EF9" w:rsidTr="00B90EF9">
        <w:trPr>
          <w:trHeight w:val="30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Резервные  фонды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11</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60,0</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100,0</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94,0</w:t>
            </w:r>
          </w:p>
        </w:tc>
      </w:tr>
      <w:tr w:rsidR="00B90EF9" w:rsidRPr="00B90EF9" w:rsidTr="00B90EF9">
        <w:trPr>
          <w:trHeight w:val="39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Резервные фонды местных администраций</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11</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90.0.00.00000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60,0</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100,0</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94,0</w:t>
            </w:r>
          </w:p>
        </w:tc>
      </w:tr>
      <w:tr w:rsidR="00B90EF9" w:rsidRPr="00B90EF9" w:rsidTr="00B90EF9">
        <w:trPr>
          <w:trHeight w:val="30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 xml:space="preserve">Резервный фонд </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11</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90.0.00.90010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60,0</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100,0</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94,0</w:t>
            </w:r>
          </w:p>
        </w:tc>
      </w:tr>
      <w:tr w:rsidR="00B90EF9" w:rsidRPr="00B90EF9" w:rsidTr="00B90EF9">
        <w:trPr>
          <w:trHeight w:val="30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бюджетные  ассигнования</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11</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90.0.00.90010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800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60,0</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100,0</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94,0</w:t>
            </w:r>
          </w:p>
        </w:tc>
      </w:tr>
      <w:tr w:rsidR="00B90EF9" w:rsidRPr="00B90EF9" w:rsidTr="00B90EF9">
        <w:trPr>
          <w:trHeight w:val="48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Другие общегосударственные вопросы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628,4</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635,8</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649,0</w:t>
            </w:r>
          </w:p>
        </w:tc>
      </w:tr>
      <w:tr w:rsidR="00B90EF9" w:rsidRPr="00B90EF9" w:rsidTr="00B90EF9">
        <w:trPr>
          <w:trHeight w:val="874"/>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Муниципальная программа "Управление муниципальным имуществом муниципального района "Заполярный район" на  2022-2030 годы"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42.0.00.00000</w:t>
            </w:r>
          </w:p>
        </w:tc>
        <w:tc>
          <w:tcPr>
            <w:tcW w:w="851"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59,2</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61,6</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64,1</w:t>
            </w:r>
          </w:p>
        </w:tc>
      </w:tr>
      <w:tr w:rsidR="00B90EF9" w:rsidRPr="00B90EF9" w:rsidTr="00B90EF9">
        <w:trPr>
          <w:trHeight w:val="1072"/>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межбюджетные трансферты в рамках МП "Управление муниципальным имуществом муниципального района "Заполярный район" на  2022-2030 годы", в том числе:</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42.0.00.89210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59,2</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61,6</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64,1</w:t>
            </w:r>
          </w:p>
        </w:tc>
      </w:tr>
      <w:tr w:rsidR="00B90EF9" w:rsidRPr="00B90EF9" w:rsidTr="00B90EF9">
        <w:trPr>
          <w:trHeight w:val="790"/>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Выполнение работ по промывке, испытаний на плотность и прочность системы отопления потребителя тепловой энергии</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42.0.00.89210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59,2</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61,6</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64,1</w:t>
            </w:r>
          </w:p>
        </w:tc>
      </w:tr>
      <w:tr w:rsidR="00B90EF9" w:rsidRPr="00B90EF9" w:rsidTr="00B90EF9">
        <w:trPr>
          <w:trHeight w:val="574"/>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42.0.00.89210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59,2</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61,6</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64,1</w:t>
            </w:r>
          </w:p>
        </w:tc>
      </w:tr>
      <w:tr w:rsidR="00B90EF9" w:rsidRPr="00B90EF9" w:rsidTr="00B90EF9">
        <w:trPr>
          <w:trHeight w:val="838"/>
        </w:trPr>
        <w:tc>
          <w:tcPr>
            <w:tcW w:w="2850" w:type="dxa"/>
            <w:gridSpan w:val="4"/>
            <w:tcBorders>
              <w:top w:val="single" w:sz="4" w:space="0" w:color="auto"/>
              <w:left w:val="nil"/>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39.0.00.00000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80,2</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83,4</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86,7</w:t>
            </w:r>
          </w:p>
        </w:tc>
      </w:tr>
      <w:tr w:rsidR="00B90EF9" w:rsidRPr="00B90EF9" w:rsidTr="00B90EF9">
        <w:trPr>
          <w:trHeight w:val="1178"/>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39.0.00.89290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80,2</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83,4</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86,7</w:t>
            </w:r>
          </w:p>
        </w:tc>
      </w:tr>
      <w:tr w:rsidR="00B90EF9" w:rsidRPr="00B90EF9" w:rsidTr="00B90EF9">
        <w:trPr>
          <w:trHeight w:val="45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Обозначение  и содержание  снегоходных  маршрутов</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39.0.00.89290</w:t>
            </w:r>
          </w:p>
        </w:tc>
        <w:tc>
          <w:tcPr>
            <w:tcW w:w="851"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80,2</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83,4</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86,7</w:t>
            </w:r>
          </w:p>
        </w:tc>
      </w:tr>
      <w:tr w:rsidR="00B90EF9" w:rsidRPr="00B90EF9" w:rsidTr="00B90EF9">
        <w:trPr>
          <w:trHeight w:val="521"/>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39.0.00.89290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80,2</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83,4</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86,7</w:t>
            </w:r>
          </w:p>
        </w:tc>
      </w:tr>
      <w:tr w:rsidR="00B90EF9" w:rsidRPr="00B90EF9" w:rsidTr="00B90EF9">
        <w:trPr>
          <w:trHeight w:val="387"/>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Выполнение  переданных  государственных  полномочий</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95.0.00.00000</w:t>
            </w:r>
          </w:p>
        </w:tc>
        <w:tc>
          <w:tcPr>
            <w:tcW w:w="851"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13,7</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16,4</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19,7</w:t>
            </w:r>
          </w:p>
        </w:tc>
      </w:tr>
      <w:tr w:rsidR="00B90EF9" w:rsidRPr="00B90EF9" w:rsidTr="00B90EF9">
        <w:trPr>
          <w:trHeight w:val="1116"/>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Субвенция органам местного самоуправления на осуществление отдельных государственных полномочий  НАО в сфере административных правонарушений</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95.0.00.79210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13,7</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16,4</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19,7</w:t>
            </w:r>
          </w:p>
        </w:tc>
      </w:tr>
      <w:tr w:rsidR="00B90EF9" w:rsidRPr="00B90EF9" w:rsidTr="00B90EF9">
        <w:trPr>
          <w:trHeight w:val="564"/>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95.0.00.79210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13,7</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16,4</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19,7</w:t>
            </w:r>
          </w:p>
        </w:tc>
      </w:tr>
      <w:tr w:rsidR="00B90EF9" w:rsidRPr="00B90EF9" w:rsidTr="00B90EF9">
        <w:trPr>
          <w:trHeight w:val="133"/>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Другие  непрограммные  расходы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98.0.00.00000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475,3</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474,4</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478,5</w:t>
            </w:r>
          </w:p>
        </w:tc>
      </w:tr>
      <w:tr w:rsidR="00B90EF9" w:rsidRPr="00B90EF9" w:rsidTr="00B90EF9">
        <w:trPr>
          <w:trHeight w:val="646"/>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color w:val="000000"/>
                <w:sz w:val="16"/>
                <w:szCs w:val="16"/>
              </w:rPr>
            </w:pPr>
            <w:r w:rsidRPr="00B90EF9">
              <w:rPr>
                <w:rFonts w:ascii="Times New Roman" w:eastAsia="Times New Roman" w:hAnsi="Times New Roman" w:cs="Times New Roman"/>
                <w:b/>
                <w:bCs/>
                <w:color w:val="000000"/>
                <w:sz w:val="16"/>
                <w:szCs w:val="16"/>
              </w:rPr>
              <w:t>Уплата  членских  взносов  в  ассоциацию  «Совет муниципальных образований НАО»</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98.0.00.91040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370,0</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370,0</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370,0</w:t>
            </w:r>
          </w:p>
        </w:tc>
      </w:tr>
      <w:tr w:rsidR="00B90EF9" w:rsidRPr="00B90EF9" w:rsidTr="00B90EF9">
        <w:trPr>
          <w:trHeight w:val="331"/>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бюджетные ассигнования</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98.0.00.91040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800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370,0</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370,0</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370,0</w:t>
            </w:r>
          </w:p>
        </w:tc>
      </w:tr>
      <w:tr w:rsidR="00B90EF9" w:rsidRPr="00B90EF9" w:rsidTr="00B90EF9">
        <w:trPr>
          <w:trHeight w:val="563"/>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color w:val="000000"/>
                <w:sz w:val="16"/>
                <w:szCs w:val="16"/>
              </w:rPr>
            </w:pPr>
            <w:r w:rsidRPr="00B90EF9">
              <w:rPr>
                <w:rFonts w:ascii="Times New Roman" w:eastAsia="Times New Roman" w:hAnsi="Times New Roman" w:cs="Times New Roman"/>
                <w:b/>
                <w:bCs/>
                <w:color w:val="000000"/>
                <w:sz w:val="16"/>
                <w:szCs w:val="16"/>
              </w:rPr>
              <w:t>Содержание зданий и сооружений на территории взлетно-посадочных полос и вертолетных площадок</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98.0.00.91080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24,2</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25,2</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26,2</w:t>
            </w:r>
          </w:p>
        </w:tc>
      </w:tr>
      <w:tr w:rsidR="00B90EF9" w:rsidRPr="00B90EF9" w:rsidTr="00B90EF9">
        <w:trPr>
          <w:trHeight w:val="60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98.0.00.91080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24,2</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25,2</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26,2</w:t>
            </w:r>
          </w:p>
        </w:tc>
      </w:tr>
      <w:tr w:rsidR="00B90EF9" w:rsidRPr="00B90EF9" w:rsidTr="00B90EF9">
        <w:trPr>
          <w:trHeight w:val="704"/>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lastRenderedPageBreak/>
              <w:t>Оценка недвижимости, признание прав и регулирование отношений по государственной и муниципальной собственности.</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98.0.00.91090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5,0</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389"/>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98.0.00.91090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5,0</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52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 xml:space="preserve"> Эксплуатационные и иные расходы по содержанию объектов муниципальной казны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98.0.00.91100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34,0</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35,4</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36,8</w:t>
            </w:r>
          </w:p>
        </w:tc>
      </w:tr>
      <w:tr w:rsidR="00B90EF9" w:rsidRPr="00B90EF9" w:rsidTr="00B90EF9">
        <w:trPr>
          <w:trHeight w:val="40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98.0.00.91100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34,0</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35,4</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36,8</w:t>
            </w:r>
          </w:p>
        </w:tc>
      </w:tr>
      <w:tr w:rsidR="00B90EF9" w:rsidRPr="00B90EF9" w:rsidTr="00B90EF9">
        <w:trPr>
          <w:trHeight w:val="1108"/>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color w:val="000000"/>
                <w:sz w:val="16"/>
                <w:szCs w:val="16"/>
              </w:rPr>
            </w:pPr>
            <w:r w:rsidRPr="00B90EF9">
              <w:rPr>
                <w:rFonts w:ascii="Times New Roman" w:eastAsia="Times New Roman" w:hAnsi="Times New Roman" w:cs="Times New Roman"/>
                <w:b/>
                <w:bCs/>
                <w:color w:val="000000"/>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МО</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98.0.00.91110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42,1</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43,8</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45,5</w:t>
            </w:r>
          </w:p>
        </w:tc>
      </w:tr>
      <w:tr w:rsidR="00B90EF9" w:rsidRPr="00B90EF9" w:rsidTr="00B90EF9">
        <w:trPr>
          <w:trHeight w:val="428"/>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98.0.00.91110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42,1</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43,8</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45,5</w:t>
            </w:r>
          </w:p>
        </w:tc>
      </w:tr>
      <w:tr w:rsidR="00B90EF9" w:rsidRPr="00B90EF9" w:rsidTr="00B90EF9">
        <w:trPr>
          <w:trHeight w:val="27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Национальная  оборона</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00</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175,5</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175,5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175,5</w:t>
            </w:r>
          </w:p>
        </w:tc>
      </w:tr>
      <w:tr w:rsidR="00B90EF9" w:rsidRPr="00B90EF9" w:rsidTr="00B90EF9">
        <w:trPr>
          <w:trHeight w:val="46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Мобилизационная и вневойсковая  подготовка</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175,5</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175,5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175,5</w:t>
            </w:r>
          </w:p>
        </w:tc>
      </w:tr>
      <w:tr w:rsidR="00B90EF9" w:rsidRPr="00B90EF9" w:rsidTr="00B90EF9">
        <w:trPr>
          <w:trHeight w:val="42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Выполнение переданных государственных полномочий</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95.0.00.00000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175,5</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175,5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175,5</w:t>
            </w:r>
          </w:p>
        </w:tc>
      </w:tr>
      <w:tr w:rsidR="00B90EF9" w:rsidRPr="00B90EF9" w:rsidTr="00B90EF9">
        <w:trPr>
          <w:trHeight w:val="825"/>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Осуществление первичного воинского учета на территориях, где отсутствуют  военные комиссариаты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95.0.00.51180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175,5</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175,5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175,5</w:t>
            </w:r>
          </w:p>
        </w:tc>
      </w:tr>
      <w:tr w:rsidR="00B90EF9" w:rsidRPr="00B90EF9" w:rsidTr="00B90EF9">
        <w:trPr>
          <w:trHeight w:val="1387"/>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95.0.00.51180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169</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169</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169</w:t>
            </w:r>
          </w:p>
        </w:tc>
      </w:tr>
      <w:tr w:rsidR="00B90EF9" w:rsidRPr="00B90EF9" w:rsidTr="00B90EF9">
        <w:trPr>
          <w:trHeight w:val="473"/>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95.0.00.51180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6,5</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6,5</w:t>
            </w:r>
          </w:p>
        </w:tc>
      </w:tr>
      <w:tr w:rsidR="00B90EF9" w:rsidRPr="00B90EF9" w:rsidTr="00B90EF9">
        <w:trPr>
          <w:trHeight w:val="751"/>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00</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2458,5</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2560,3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2 658,0</w:t>
            </w:r>
          </w:p>
        </w:tc>
      </w:tr>
      <w:tr w:rsidR="00B90EF9" w:rsidRPr="00B90EF9" w:rsidTr="00B90EF9">
        <w:trPr>
          <w:trHeight w:val="137"/>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Гражданская оборона</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1857,0</w:t>
            </w:r>
          </w:p>
        </w:tc>
        <w:tc>
          <w:tcPr>
            <w:tcW w:w="850"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1940,4</w:t>
            </w:r>
          </w:p>
        </w:tc>
        <w:tc>
          <w:tcPr>
            <w:tcW w:w="851" w:type="dxa"/>
            <w:tcBorders>
              <w:top w:val="nil"/>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2018,0</w:t>
            </w:r>
          </w:p>
        </w:tc>
      </w:tr>
      <w:tr w:rsidR="00B90EF9" w:rsidRPr="00B90EF9" w:rsidTr="00B90EF9">
        <w:trPr>
          <w:trHeight w:val="934"/>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33.0.00.00000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1763,9</w:t>
            </w:r>
          </w:p>
        </w:tc>
        <w:tc>
          <w:tcPr>
            <w:tcW w:w="850"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1834,5</w:t>
            </w:r>
          </w:p>
        </w:tc>
        <w:tc>
          <w:tcPr>
            <w:tcW w:w="851"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1907,9</w:t>
            </w:r>
          </w:p>
        </w:tc>
      </w:tr>
      <w:tr w:rsidR="00B90EF9" w:rsidRPr="00B90EF9" w:rsidTr="00B90EF9">
        <w:trPr>
          <w:trHeight w:val="848"/>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33.0.00.89240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1763,9</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1834,5</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1907,9</w:t>
            </w:r>
          </w:p>
        </w:tc>
      </w:tr>
      <w:tr w:rsidR="00B90EF9" w:rsidRPr="00B90EF9" w:rsidTr="00B90EF9">
        <w:trPr>
          <w:trHeight w:val="1046"/>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33.0.00.89240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81,3</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84,6</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88,0</w:t>
            </w:r>
          </w:p>
        </w:tc>
      </w:tr>
      <w:tr w:rsidR="00B90EF9" w:rsidRPr="00B90EF9" w:rsidTr="00B90EF9">
        <w:trPr>
          <w:trHeight w:val="1020"/>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33.0.00.89240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1682,6</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1749,9</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1 819,9</w:t>
            </w:r>
          </w:p>
        </w:tc>
      </w:tr>
      <w:tr w:rsidR="00B90EF9" w:rsidRPr="00B90EF9" w:rsidTr="00B90EF9">
        <w:trPr>
          <w:trHeight w:val="572"/>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33.0.00.89240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1763,9</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1834,5</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1 907,9</w:t>
            </w:r>
          </w:p>
        </w:tc>
      </w:tr>
      <w:tr w:rsidR="00B90EF9" w:rsidRPr="00B90EF9" w:rsidTr="00B90EF9">
        <w:trPr>
          <w:trHeight w:val="1129"/>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lastRenderedPageBreak/>
              <w:t>Муниципальная программа "Развитие  административной системы местного самоуправления муниципального района "Заполярный район" на 2017-2025годы»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31.0.00.00000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93,1</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105,9</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110,1</w:t>
            </w:r>
          </w:p>
        </w:tc>
      </w:tr>
      <w:tr w:rsidR="00B90EF9" w:rsidRPr="00B90EF9" w:rsidTr="00B90EF9">
        <w:trPr>
          <w:trHeight w:val="692"/>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Подпрограмма 6 "Возмещение части затрат органов местного  самоуправления  поселений Ненецкого автономного округа"</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31.6.00.00000</w:t>
            </w:r>
          </w:p>
        </w:tc>
        <w:tc>
          <w:tcPr>
            <w:tcW w:w="851"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93,1</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105,9</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110,1</w:t>
            </w:r>
          </w:p>
        </w:tc>
      </w:tr>
      <w:tr w:rsidR="00B90EF9" w:rsidRPr="00B90EF9" w:rsidTr="00B90EF9">
        <w:trPr>
          <w:trHeight w:val="816"/>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том числе:</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31.6.00.89220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93,1</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105,9</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110,1</w:t>
            </w:r>
          </w:p>
        </w:tc>
      </w:tr>
      <w:tr w:rsidR="00B90EF9" w:rsidRPr="00B90EF9" w:rsidTr="00B90EF9">
        <w:trPr>
          <w:trHeight w:val="535"/>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Расходы на оплату коммунальных услуг и приобретение твердого топлива</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31.6.00.89220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93,1</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105,9</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110,1</w:t>
            </w:r>
          </w:p>
        </w:tc>
      </w:tr>
      <w:tr w:rsidR="00B90EF9" w:rsidRPr="00B90EF9" w:rsidTr="00B90EF9">
        <w:trPr>
          <w:trHeight w:val="543"/>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31.6.00.89220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93,1</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105,9</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110,1</w:t>
            </w:r>
          </w:p>
        </w:tc>
      </w:tr>
      <w:tr w:rsidR="00B90EF9" w:rsidRPr="00B90EF9" w:rsidTr="00B90EF9">
        <w:trPr>
          <w:trHeight w:val="706"/>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556,5</w:t>
            </w:r>
          </w:p>
        </w:tc>
        <w:tc>
          <w:tcPr>
            <w:tcW w:w="850"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573,5</w:t>
            </w:r>
          </w:p>
        </w:tc>
        <w:tc>
          <w:tcPr>
            <w:tcW w:w="851"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592,1</w:t>
            </w:r>
          </w:p>
        </w:tc>
      </w:tr>
      <w:tr w:rsidR="00B90EF9" w:rsidRPr="00B90EF9" w:rsidTr="00B90EF9">
        <w:trPr>
          <w:trHeight w:val="944"/>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1276"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33.0.00.00000</w:t>
            </w:r>
          </w:p>
        </w:tc>
        <w:tc>
          <w:tcPr>
            <w:tcW w:w="851"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106,5</w:t>
            </w:r>
          </w:p>
        </w:tc>
        <w:tc>
          <w:tcPr>
            <w:tcW w:w="850"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106,5</w:t>
            </w:r>
          </w:p>
        </w:tc>
        <w:tc>
          <w:tcPr>
            <w:tcW w:w="851"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106,5</w:t>
            </w:r>
          </w:p>
        </w:tc>
      </w:tr>
      <w:tr w:rsidR="00B90EF9" w:rsidRPr="00B90EF9" w:rsidTr="00B90EF9">
        <w:trPr>
          <w:trHeight w:val="972"/>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33.0.00.89240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106,5</w:t>
            </w:r>
          </w:p>
        </w:tc>
        <w:tc>
          <w:tcPr>
            <w:tcW w:w="850"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106,5</w:t>
            </w:r>
          </w:p>
        </w:tc>
        <w:tc>
          <w:tcPr>
            <w:tcW w:w="851"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106,5</w:t>
            </w:r>
          </w:p>
        </w:tc>
      </w:tr>
      <w:tr w:rsidR="00B90EF9" w:rsidRPr="00B90EF9" w:rsidTr="00B90EF9">
        <w:trPr>
          <w:trHeight w:val="716"/>
        </w:trPr>
        <w:tc>
          <w:tcPr>
            <w:tcW w:w="2850" w:type="dxa"/>
            <w:gridSpan w:val="4"/>
            <w:tcBorders>
              <w:top w:val="single" w:sz="4" w:space="0" w:color="auto"/>
              <w:left w:val="nil"/>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Предупреждение  и ликвидация  последствий  ЧС  в границах  поселений  муниципальных  образований</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33.0.00.89240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106,5</w:t>
            </w:r>
          </w:p>
        </w:tc>
        <w:tc>
          <w:tcPr>
            <w:tcW w:w="850"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106,5</w:t>
            </w:r>
          </w:p>
        </w:tc>
        <w:tc>
          <w:tcPr>
            <w:tcW w:w="851"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106,5</w:t>
            </w:r>
          </w:p>
        </w:tc>
      </w:tr>
      <w:tr w:rsidR="00B90EF9" w:rsidRPr="00B90EF9" w:rsidTr="00B90EF9">
        <w:trPr>
          <w:trHeight w:val="529"/>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33.0.00.89240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106,5</w:t>
            </w:r>
          </w:p>
        </w:tc>
        <w:tc>
          <w:tcPr>
            <w:tcW w:w="850"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106,5</w:t>
            </w:r>
          </w:p>
        </w:tc>
        <w:tc>
          <w:tcPr>
            <w:tcW w:w="851"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106,5</w:t>
            </w:r>
          </w:p>
        </w:tc>
      </w:tr>
      <w:tr w:rsidR="00B90EF9" w:rsidRPr="00B90EF9" w:rsidTr="00B90EF9">
        <w:trPr>
          <w:trHeight w:val="253"/>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Другие непрограммные  расходы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1276"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98.0.00.00000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450,0</w:t>
            </w:r>
          </w:p>
        </w:tc>
        <w:tc>
          <w:tcPr>
            <w:tcW w:w="850"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467,0</w:t>
            </w:r>
          </w:p>
        </w:tc>
        <w:tc>
          <w:tcPr>
            <w:tcW w:w="851"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485,6</w:t>
            </w:r>
          </w:p>
        </w:tc>
      </w:tr>
      <w:tr w:rsidR="00B90EF9" w:rsidRPr="00B90EF9" w:rsidTr="00B90EF9">
        <w:trPr>
          <w:trHeight w:val="554"/>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color w:val="000000"/>
                <w:sz w:val="16"/>
                <w:szCs w:val="16"/>
              </w:rPr>
            </w:pPr>
            <w:r w:rsidRPr="00B90EF9">
              <w:rPr>
                <w:rFonts w:ascii="Times New Roman" w:eastAsia="Times New Roman" w:hAnsi="Times New Roman" w:cs="Times New Roman"/>
                <w:b/>
                <w:bCs/>
                <w:color w:val="000000"/>
                <w:sz w:val="16"/>
                <w:szCs w:val="16"/>
              </w:rPr>
              <w:t>Мероприятия в области национальной безопасности и правоохранительной деятельнсти</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98.0.00.92000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450,0</w:t>
            </w:r>
          </w:p>
        </w:tc>
        <w:tc>
          <w:tcPr>
            <w:tcW w:w="850"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467,0</w:t>
            </w:r>
          </w:p>
        </w:tc>
        <w:tc>
          <w:tcPr>
            <w:tcW w:w="851"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485,6</w:t>
            </w:r>
          </w:p>
        </w:tc>
      </w:tr>
      <w:tr w:rsidR="00B90EF9" w:rsidRPr="00B90EF9" w:rsidTr="00B90EF9">
        <w:trPr>
          <w:trHeight w:val="26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color w:val="000000"/>
                <w:sz w:val="16"/>
                <w:szCs w:val="16"/>
              </w:rPr>
            </w:pPr>
            <w:r w:rsidRPr="00B90EF9">
              <w:rPr>
                <w:rFonts w:ascii="Times New Roman" w:eastAsia="Times New Roman" w:hAnsi="Times New Roman" w:cs="Times New Roman"/>
                <w:b/>
                <w:bCs/>
                <w:color w:val="000000"/>
                <w:sz w:val="16"/>
                <w:szCs w:val="16"/>
              </w:rPr>
              <w:t>Обеспечение  пожарной безопасности</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98.0.00.92010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450,0</w:t>
            </w:r>
          </w:p>
        </w:tc>
        <w:tc>
          <w:tcPr>
            <w:tcW w:w="850"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467,0</w:t>
            </w:r>
          </w:p>
        </w:tc>
        <w:tc>
          <w:tcPr>
            <w:tcW w:w="851"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485,6</w:t>
            </w:r>
          </w:p>
        </w:tc>
      </w:tr>
      <w:tr w:rsidR="00B90EF9" w:rsidRPr="00B90EF9" w:rsidTr="00B90EF9">
        <w:trPr>
          <w:trHeight w:val="313"/>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98.0.00.92010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450,0</w:t>
            </w:r>
          </w:p>
        </w:tc>
        <w:tc>
          <w:tcPr>
            <w:tcW w:w="850"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467,0</w:t>
            </w:r>
          </w:p>
        </w:tc>
        <w:tc>
          <w:tcPr>
            <w:tcW w:w="851"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485,6</w:t>
            </w:r>
          </w:p>
        </w:tc>
      </w:tr>
      <w:tr w:rsidR="00B90EF9" w:rsidRPr="00B90EF9" w:rsidTr="00B90EF9">
        <w:trPr>
          <w:trHeight w:val="619"/>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14</w:t>
            </w:r>
          </w:p>
        </w:tc>
        <w:tc>
          <w:tcPr>
            <w:tcW w:w="1276"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 </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45,0</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46,4</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47,9</w:t>
            </w:r>
          </w:p>
        </w:tc>
      </w:tr>
      <w:tr w:rsidR="00B90EF9" w:rsidRPr="00B90EF9" w:rsidTr="00B90EF9">
        <w:trPr>
          <w:trHeight w:val="826"/>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14</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33.0.00.00000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45,0</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46,4</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47,9</w:t>
            </w:r>
          </w:p>
        </w:tc>
      </w:tr>
      <w:tr w:rsidR="00B90EF9" w:rsidRPr="00B90EF9" w:rsidTr="00B90EF9">
        <w:trPr>
          <w:trHeight w:val="896"/>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14</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33.0.00.89240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45,0</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46,4</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47,9</w:t>
            </w:r>
          </w:p>
        </w:tc>
      </w:tr>
      <w:tr w:rsidR="00B90EF9" w:rsidRPr="00B90EF9" w:rsidTr="00B90EF9">
        <w:trPr>
          <w:trHeight w:val="952"/>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14</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33.0.00.89240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w:t>
            </w:r>
          </w:p>
        </w:tc>
      </w:tr>
      <w:tr w:rsidR="00B90EF9" w:rsidRPr="00B90EF9" w:rsidTr="00B90EF9">
        <w:trPr>
          <w:trHeight w:val="1419"/>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14</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33.0.00.89240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100</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w:t>
            </w:r>
          </w:p>
        </w:tc>
      </w:tr>
      <w:tr w:rsidR="00B90EF9" w:rsidRPr="00B90EF9" w:rsidTr="00B90EF9">
        <w:trPr>
          <w:trHeight w:val="846"/>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lastRenderedPageBreak/>
              <w:t>Организация обучения неработающего населения в области гражданской обороны и защиты от чрезвычайных ситуаций</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14</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33.0.00.89240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35,0</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36,4</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37,9</w:t>
            </w:r>
          </w:p>
        </w:tc>
      </w:tr>
      <w:tr w:rsidR="00B90EF9" w:rsidRPr="00B90EF9" w:rsidTr="00B90EF9">
        <w:trPr>
          <w:trHeight w:val="477"/>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14</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33.0.00.89240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35,0</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36,4</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37,9</w:t>
            </w:r>
          </w:p>
        </w:tc>
      </w:tr>
      <w:tr w:rsidR="00B90EF9" w:rsidRPr="00B90EF9" w:rsidTr="00B90EF9">
        <w:trPr>
          <w:trHeight w:val="357"/>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НАЦИОНАЛЬНАЯ    ЭКОНОМИКА</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00</w:t>
            </w:r>
          </w:p>
        </w:tc>
        <w:tc>
          <w:tcPr>
            <w:tcW w:w="1276" w:type="dxa"/>
            <w:gridSpan w:val="2"/>
            <w:tcBorders>
              <w:top w:val="nil"/>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8728,9</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1247,3</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1299,5</w:t>
            </w:r>
          </w:p>
        </w:tc>
      </w:tr>
      <w:tr w:rsidR="00B90EF9" w:rsidRPr="00B90EF9" w:rsidTr="00B90EF9">
        <w:trPr>
          <w:trHeight w:val="27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ТРАНСПОРТ</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08</w:t>
            </w:r>
          </w:p>
        </w:tc>
        <w:tc>
          <w:tcPr>
            <w:tcW w:w="1276"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5677,2</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195,6</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203,5</w:t>
            </w:r>
          </w:p>
        </w:tc>
      </w:tr>
      <w:tr w:rsidR="00B90EF9" w:rsidRPr="00B90EF9" w:rsidTr="00B90EF9">
        <w:trPr>
          <w:trHeight w:val="962"/>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Муниципальная программа " "Развитие транспортной инфраструктуры муниципального  района "Заполярный район" на  2021-2030  годы»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39.0.00.00000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5677,2</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195,6</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203,5</w:t>
            </w:r>
          </w:p>
        </w:tc>
      </w:tr>
      <w:tr w:rsidR="00B90EF9" w:rsidRPr="00B90EF9" w:rsidTr="00B90EF9">
        <w:trPr>
          <w:trHeight w:val="1132"/>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08</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39.0.00.89290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5677,2</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195,6</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203,5</w:t>
            </w:r>
          </w:p>
        </w:tc>
      </w:tr>
      <w:tr w:rsidR="00B90EF9" w:rsidRPr="00B90EF9" w:rsidTr="00B90EF9">
        <w:trPr>
          <w:trHeight w:val="269"/>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Содержание  авиаплощадок  в  поселениях</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08</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39.0.00.89290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54,4</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56,6</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58,9</w:t>
            </w:r>
          </w:p>
        </w:tc>
      </w:tr>
      <w:tr w:rsidR="00B90EF9" w:rsidRPr="00B90EF9" w:rsidTr="00B90EF9">
        <w:trPr>
          <w:trHeight w:val="316"/>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Содержание  мест  причаливания  речного транспорта  в  поселениях</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08</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39.0.00.89290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133,7</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139,0</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144,6</w:t>
            </w:r>
          </w:p>
        </w:tc>
      </w:tr>
      <w:tr w:rsidR="00B90EF9" w:rsidRPr="00B90EF9" w:rsidTr="00B90EF9">
        <w:trPr>
          <w:trHeight w:val="932"/>
        </w:trPr>
        <w:tc>
          <w:tcPr>
            <w:tcW w:w="2850" w:type="dxa"/>
            <w:gridSpan w:val="4"/>
            <w:tcBorders>
              <w:top w:val="single" w:sz="4" w:space="0" w:color="auto"/>
              <w:left w:val="nil"/>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08</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39.0.00.89290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5489,1</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w:t>
            </w:r>
          </w:p>
        </w:tc>
      </w:tr>
      <w:tr w:rsidR="00B90EF9" w:rsidRPr="00B90EF9" w:rsidTr="00B90EF9">
        <w:trPr>
          <w:trHeight w:val="563"/>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08</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39.0.00.89290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5677,2</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195,6</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203,5</w:t>
            </w:r>
          </w:p>
        </w:tc>
      </w:tr>
      <w:tr w:rsidR="00B90EF9" w:rsidRPr="00B90EF9" w:rsidTr="00B90EF9">
        <w:trPr>
          <w:trHeight w:val="273"/>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Дорожное хозяйство (дорожные фонды)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nil"/>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2979,0</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1041,7</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1086,0</w:t>
            </w:r>
          </w:p>
        </w:tc>
      </w:tr>
      <w:tr w:rsidR="00B90EF9" w:rsidRPr="00B90EF9" w:rsidTr="00B90EF9">
        <w:trPr>
          <w:trHeight w:val="887"/>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Муниципальная программа " "Развитие транспортной инфраструктуры муниципального  района "Заполярный район" на  2021-2030  годы»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39.0.00.00000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2497,3</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673,3</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700,2</w:t>
            </w:r>
          </w:p>
        </w:tc>
      </w:tr>
      <w:tr w:rsidR="00B90EF9" w:rsidRPr="00B90EF9" w:rsidTr="00B90EF9">
        <w:trPr>
          <w:trHeight w:val="1099"/>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39.0.00.89290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2497,3</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673,3</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700,2</w:t>
            </w:r>
          </w:p>
        </w:tc>
      </w:tr>
      <w:tr w:rsidR="00B90EF9" w:rsidRPr="00B90EF9" w:rsidTr="00B90EF9">
        <w:trPr>
          <w:trHeight w:val="1668"/>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39.0.00.89290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647,3</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673,3</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700,2</w:t>
            </w:r>
          </w:p>
        </w:tc>
      </w:tr>
      <w:tr w:rsidR="00B90EF9" w:rsidRPr="00B90EF9" w:rsidTr="00B90EF9">
        <w:trPr>
          <w:trHeight w:val="700"/>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Подсыпка щебнем автомобильной дороги общего пользования местного значения "п.Хонгурей-причал"</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39.0.00.89290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1850,0</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526"/>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39.0.00.89290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2497,3</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673,3</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700,2</w:t>
            </w:r>
          </w:p>
        </w:tc>
      </w:tr>
      <w:tr w:rsidR="00B90EF9" w:rsidRPr="00B90EF9" w:rsidTr="00B90EF9">
        <w:trPr>
          <w:trHeight w:val="237"/>
        </w:trPr>
        <w:tc>
          <w:tcPr>
            <w:tcW w:w="2850" w:type="dxa"/>
            <w:gridSpan w:val="4"/>
            <w:tcBorders>
              <w:top w:val="single" w:sz="4" w:space="0" w:color="auto"/>
              <w:left w:val="single" w:sz="8" w:space="0" w:color="auto"/>
              <w:bottom w:val="single" w:sz="8"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color w:val="000000"/>
                <w:sz w:val="16"/>
                <w:szCs w:val="16"/>
              </w:rPr>
            </w:pPr>
            <w:r w:rsidRPr="00B90EF9">
              <w:rPr>
                <w:rFonts w:ascii="Times New Roman" w:eastAsia="Times New Roman" w:hAnsi="Times New Roman" w:cs="Times New Roman"/>
                <w:b/>
                <w:bCs/>
                <w:color w:val="000000"/>
                <w:sz w:val="16"/>
                <w:szCs w:val="16"/>
              </w:rPr>
              <w:t>Другие  непрограммные  расходы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98.0.00.00000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481,7</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368,4</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385,8</w:t>
            </w:r>
          </w:p>
        </w:tc>
      </w:tr>
      <w:tr w:rsidR="00B90EF9" w:rsidRPr="00B90EF9" w:rsidTr="00B90EF9">
        <w:trPr>
          <w:trHeight w:val="273"/>
        </w:trPr>
        <w:tc>
          <w:tcPr>
            <w:tcW w:w="2850" w:type="dxa"/>
            <w:gridSpan w:val="4"/>
            <w:tcBorders>
              <w:top w:val="single" w:sz="8" w:space="0" w:color="auto"/>
              <w:left w:val="single" w:sz="8"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Мероприятия  в  области  национальной   экономики</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98.0.00.93000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481,7</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368,4</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385,8</w:t>
            </w:r>
          </w:p>
        </w:tc>
      </w:tr>
      <w:tr w:rsidR="00B90EF9" w:rsidRPr="00B90EF9" w:rsidTr="00B90EF9">
        <w:trPr>
          <w:trHeight w:val="175"/>
        </w:trPr>
        <w:tc>
          <w:tcPr>
            <w:tcW w:w="2850" w:type="dxa"/>
            <w:gridSpan w:val="4"/>
            <w:tcBorders>
              <w:top w:val="single" w:sz="4" w:space="0" w:color="auto"/>
              <w:left w:val="single" w:sz="8"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 xml:space="preserve">Муниципальный  дорожный   фонд   </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98.0.00. 93100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481,7</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368,4</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385,8</w:t>
            </w:r>
          </w:p>
        </w:tc>
      </w:tr>
      <w:tr w:rsidR="00B90EF9" w:rsidRPr="00B90EF9" w:rsidTr="00B90EF9">
        <w:trPr>
          <w:trHeight w:val="547"/>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09</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98.0.00. 93100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481,7</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368,4</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385,8</w:t>
            </w:r>
          </w:p>
        </w:tc>
      </w:tr>
      <w:tr w:rsidR="00B90EF9" w:rsidRPr="00B90EF9" w:rsidTr="00B90EF9">
        <w:trPr>
          <w:trHeight w:val="285"/>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Другие вопросы в области национальной экономики</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12</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72,7</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w:t>
            </w:r>
          </w:p>
        </w:tc>
      </w:tr>
      <w:tr w:rsidR="00B90EF9" w:rsidRPr="00B90EF9" w:rsidTr="00B90EF9">
        <w:trPr>
          <w:trHeight w:val="270"/>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Муниципальные программы</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12</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50.0.00. 00000</w:t>
            </w:r>
          </w:p>
        </w:tc>
        <w:tc>
          <w:tcPr>
            <w:tcW w:w="851"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w:t>
            </w:r>
          </w:p>
        </w:tc>
      </w:tr>
      <w:tr w:rsidR="00B90EF9" w:rsidRPr="00B90EF9" w:rsidTr="00B90EF9">
        <w:trPr>
          <w:trHeight w:val="846"/>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Муниципальная программа "Поддержка и развитие малого и среднего предпринимательства на территории МО "Пустозерский сельсовет" НАО на 2017-2021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12</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50.0.00. 93010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w:t>
            </w:r>
          </w:p>
        </w:tc>
      </w:tr>
      <w:tr w:rsidR="00B90EF9" w:rsidRPr="00B90EF9" w:rsidTr="00B90EF9">
        <w:trPr>
          <w:trHeight w:val="675"/>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lastRenderedPageBreak/>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12</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50.0.00. 93010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10,0</w:t>
            </w:r>
          </w:p>
        </w:tc>
      </w:tr>
      <w:tr w:rsidR="00B90EF9" w:rsidRPr="00B90EF9" w:rsidTr="00B90EF9">
        <w:trPr>
          <w:trHeight w:val="316"/>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Мероприятия по землеустройству  и землепользованию</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12</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98.0.00. 93020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62,7</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506"/>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04</w:t>
            </w:r>
          </w:p>
        </w:tc>
        <w:tc>
          <w:tcPr>
            <w:tcW w:w="567" w:type="dxa"/>
            <w:gridSpan w:val="2"/>
            <w:tcBorders>
              <w:top w:val="single" w:sz="4" w:space="0" w:color="auto"/>
              <w:left w:val="single" w:sz="4" w:space="0" w:color="auto"/>
              <w:bottom w:val="nil"/>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12</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98.0.00. 93020</w:t>
            </w:r>
          </w:p>
        </w:tc>
        <w:tc>
          <w:tcPr>
            <w:tcW w:w="851"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62,7</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45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Жилищно-коммунальное   хозяйство</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00</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36918,2</w:t>
            </w:r>
          </w:p>
        </w:tc>
        <w:tc>
          <w:tcPr>
            <w:tcW w:w="850" w:type="dxa"/>
            <w:gridSpan w:val="2"/>
            <w:tcBorders>
              <w:top w:val="single" w:sz="4" w:space="0" w:color="auto"/>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19582,9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19 739,3</w:t>
            </w:r>
          </w:p>
        </w:tc>
      </w:tr>
      <w:tr w:rsidR="00B90EF9" w:rsidRPr="00B90EF9" w:rsidTr="00B90EF9">
        <w:trPr>
          <w:trHeight w:val="28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i/>
                <w:iCs/>
                <w:sz w:val="16"/>
                <w:szCs w:val="16"/>
              </w:rPr>
            </w:pPr>
            <w:r w:rsidRPr="00B90EF9">
              <w:rPr>
                <w:rFonts w:ascii="Arial CYR" w:eastAsia="Times New Roman" w:hAnsi="Arial CYR" w:cs="Arial CYR"/>
                <w:b/>
                <w:bCs/>
                <w:i/>
                <w:iCs/>
                <w:sz w:val="16"/>
                <w:szCs w:val="16"/>
              </w:rPr>
              <w:t>Жилищное хозяйство</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12404,0</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186,3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186,3</w:t>
            </w:r>
          </w:p>
        </w:tc>
      </w:tr>
      <w:tr w:rsidR="00B90EF9" w:rsidRPr="00B90EF9" w:rsidTr="00B90EF9">
        <w:trPr>
          <w:trHeight w:val="171"/>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Другие непрограммные расходы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201,3</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186,3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186,3</w:t>
            </w:r>
          </w:p>
        </w:tc>
      </w:tr>
      <w:tr w:rsidR="00B90EF9" w:rsidRPr="00B90EF9" w:rsidTr="00B90EF9">
        <w:trPr>
          <w:trHeight w:val="43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Мероприятия в области жилищного хозяйства</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98.0.00.96100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186,3</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186,3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186,3</w:t>
            </w:r>
          </w:p>
        </w:tc>
      </w:tr>
      <w:tr w:rsidR="00B90EF9" w:rsidRPr="00B90EF9" w:rsidTr="00B90EF9">
        <w:trPr>
          <w:trHeight w:val="379"/>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Текущий ремонт муниципального жилищного фонда</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98.0.00.96110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186,3</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186,3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186,3</w:t>
            </w:r>
          </w:p>
        </w:tc>
      </w:tr>
      <w:tr w:rsidR="00B90EF9" w:rsidRPr="00B90EF9" w:rsidTr="00B90EF9">
        <w:trPr>
          <w:trHeight w:val="412"/>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98.0.00.96110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186,3</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186,3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186,3</w:t>
            </w:r>
          </w:p>
        </w:tc>
      </w:tr>
      <w:tr w:rsidR="00B90EF9" w:rsidRPr="00B90EF9" w:rsidTr="00B90EF9">
        <w:trPr>
          <w:trHeight w:val="279"/>
        </w:trPr>
        <w:tc>
          <w:tcPr>
            <w:tcW w:w="2850" w:type="dxa"/>
            <w:gridSpan w:val="4"/>
            <w:tcBorders>
              <w:top w:val="single" w:sz="4" w:space="0" w:color="auto"/>
              <w:left w:val="nil"/>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Другие мероприятия в области жилищного хозяйства</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98.0.00.96130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15,0</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483"/>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98.0.00.96130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15,0</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1469"/>
        </w:trPr>
        <w:tc>
          <w:tcPr>
            <w:tcW w:w="2850" w:type="dxa"/>
            <w:gridSpan w:val="4"/>
            <w:tcBorders>
              <w:top w:val="single" w:sz="4" w:space="0" w:color="auto"/>
              <w:left w:val="nil"/>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35.0.00.00000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12202,7</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1405"/>
        </w:trPr>
        <w:tc>
          <w:tcPr>
            <w:tcW w:w="2850" w:type="dxa"/>
            <w:gridSpan w:val="4"/>
            <w:tcBorders>
              <w:top w:val="single" w:sz="4" w:space="0" w:color="auto"/>
              <w:left w:val="nil"/>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35.0.00.89250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12202,7</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760"/>
        </w:trPr>
        <w:tc>
          <w:tcPr>
            <w:tcW w:w="2850" w:type="dxa"/>
            <w:gridSpan w:val="4"/>
            <w:tcBorders>
              <w:top w:val="single" w:sz="4" w:space="0" w:color="auto"/>
              <w:left w:val="nil"/>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Капитальный ремонт жилого дома № 119  в с. Оксино Сельского поселения «Пустозерский сельсовет» ЗР НАО</w:t>
            </w:r>
            <w:r w:rsidRPr="00B90EF9">
              <w:rPr>
                <w:rFonts w:ascii="Calibri" w:eastAsia="Times New Roman" w:hAnsi="Calibri" w:cs="Times New Roman"/>
                <w:b/>
                <w:bCs/>
                <w:sz w:val="16"/>
                <w:szCs w:val="16"/>
              </w:rPr>
              <w:t>"</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35.0.00.89250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6365,5</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714"/>
        </w:trPr>
        <w:tc>
          <w:tcPr>
            <w:tcW w:w="2850" w:type="dxa"/>
            <w:gridSpan w:val="4"/>
            <w:tcBorders>
              <w:top w:val="single" w:sz="4" w:space="0" w:color="auto"/>
              <w:left w:val="nil"/>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Капитальный ремонт жилого дома № 43 в п. Хонгурей Сельского поселения «Пустозерский сельсовет» ЗР НАО"</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35.0.00.89250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5837,2</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58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35.0.00.89250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12202,7</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186,3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186,3</w:t>
            </w:r>
          </w:p>
        </w:tc>
      </w:tr>
      <w:tr w:rsidR="00B90EF9" w:rsidRPr="00B90EF9" w:rsidTr="00B90EF9">
        <w:trPr>
          <w:trHeight w:val="223"/>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i/>
                <w:iCs/>
                <w:sz w:val="16"/>
                <w:szCs w:val="16"/>
              </w:rPr>
            </w:pPr>
            <w:r w:rsidRPr="00B90EF9">
              <w:rPr>
                <w:rFonts w:ascii="Arial CYR" w:eastAsia="Times New Roman" w:hAnsi="Arial CYR" w:cs="Arial CYR"/>
                <w:b/>
                <w:bCs/>
                <w:i/>
                <w:iCs/>
                <w:sz w:val="16"/>
                <w:szCs w:val="16"/>
              </w:rPr>
              <w:t>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15118,8</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13917,0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13854,2</w:t>
            </w:r>
          </w:p>
        </w:tc>
      </w:tr>
      <w:tr w:rsidR="00B90EF9" w:rsidRPr="00B90EF9" w:rsidTr="00B90EF9">
        <w:trPr>
          <w:trHeight w:val="1261"/>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32.0.00.00000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12651,1</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13157,1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13683,4</w:t>
            </w:r>
          </w:p>
        </w:tc>
      </w:tr>
      <w:tr w:rsidR="00B90EF9" w:rsidRPr="00B90EF9" w:rsidTr="00B90EF9">
        <w:trPr>
          <w:trHeight w:val="1535"/>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32.0.00.89230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12651,1</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13157,1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13683,4</w:t>
            </w:r>
          </w:p>
        </w:tc>
      </w:tr>
      <w:tr w:rsidR="00B90EF9" w:rsidRPr="00B90EF9" w:rsidTr="00B90EF9">
        <w:trPr>
          <w:trHeight w:val="1401"/>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32.0.00.89230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12651,1</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13157,1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13683,4</w:t>
            </w:r>
          </w:p>
        </w:tc>
      </w:tr>
      <w:tr w:rsidR="00B90EF9" w:rsidRPr="00B90EF9" w:rsidTr="00B90EF9">
        <w:trPr>
          <w:trHeight w:val="203"/>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32.0.00.89230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12651,1</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13157,1</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13683,4</w:t>
            </w:r>
          </w:p>
        </w:tc>
      </w:tr>
      <w:tr w:rsidR="00B90EF9" w:rsidRPr="00B90EF9" w:rsidTr="00B90EF9">
        <w:trPr>
          <w:trHeight w:val="988"/>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lastRenderedPageBreak/>
              <w:t>МП  "Развитие коммунальной инфраструктуры поселений муниципального района "Заполярный район" на 2020-2030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36.0.00.00000</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157,9</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164,2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170,8</w:t>
            </w:r>
          </w:p>
        </w:tc>
      </w:tr>
      <w:tr w:rsidR="00B90EF9" w:rsidRPr="00B90EF9" w:rsidTr="00B90EF9">
        <w:trPr>
          <w:trHeight w:val="1130"/>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межбюджетные трансферты в рамках МП "Развитие коммунальной инфраструктуры поселений муниципального района "Заполярный район" на 2020-2030 годы" в том числе:</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36.0.00.89260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157,9</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164,2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170,8</w:t>
            </w:r>
          </w:p>
        </w:tc>
      </w:tr>
      <w:tr w:rsidR="00B90EF9" w:rsidRPr="00B90EF9" w:rsidTr="00B90EF9">
        <w:trPr>
          <w:trHeight w:val="1401"/>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36.0.00.89260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157,9</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164,2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170,8</w:t>
            </w:r>
          </w:p>
        </w:tc>
      </w:tr>
      <w:tr w:rsidR="00B90EF9" w:rsidRPr="00B90EF9" w:rsidTr="00B90EF9">
        <w:trPr>
          <w:trHeight w:val="487"/>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36.0.00.89260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157,9</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164,2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170,8</w:t>
            </w:r>
          </w:p>
        </w:tc>
      </w:tr>
      <w:tr w:rsidR="00B90EF9" w:rsidRPr="00B90EF9" w:rsidTr="00B90EF9">
        <w:trPr>
          <w:trHeight w:val="1035"/>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2021-2030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38.0.00.00000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2309,8</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595,7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863"/>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38.0.00.89280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2309,8</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595,7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508"/>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Геологические исследования и разведка подземных вод в д. Каменка и п. Хонгурей "</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38.0.00.89280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1244,0</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928"/>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Отбор проб и исследование воды водных объектов на паразитологические, микробиологические и санитарно-гигиенические показатели в населённом пункте п. Хонгурей"</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38.0.00.89280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418,4</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674"/>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Отбор проб и исследование воды водных объектов на соли тяжёлых металлов, радиологию и пестициды в населённом пункте п. Хонгурей"</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38.0.00.89280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47,5</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1337"/>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 xml:space="preserve">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 </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38.0.00.89280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599,9</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595,7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563"/>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02</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38.0.00.89280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2309,8</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595,7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24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Благоустройство</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9133,3</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5207,0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5415,3</w:t>
            </w:r>
          </w:p>
        </w:tc>
      </w:tr>
      <w:tr w:rsidR="00B90EF9" w:rsidRPr="00B90EF9" w:rsidTr="00B90EF9">
        <w:trPr>
          <w:trHeight w:val="1297"/>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32.0.00.00000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7996,4</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4416,6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4593,4</w:t>
            </w:r>
          </w:p>
        </w:tc>
      </w:tr>
      <w:tr w:rsidR="00B90EF9" w:rsidRPr="00B90EF9" w:rsidTr="00B90EF9">
        <w:trPr>
          <w:trHeight w:val="1414"/>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32.0.00.89230</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7996,4</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4416,6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4593,4</w:t>
            </w:r>
          </w:p>
        </w:tc>
      </w:tr>
      <w:tr w:rsidR="00B90EF9" w:rsidRPr="00B90EF9" w:rsidTr="00B90EF9">
        <w:trPr>
          <w:trHeight w:val="28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i/>
                <w:iCs/>
                <w:color w:val="000000"/>
                <w:sz w:val="16"/>
                <w:szCs w:val="16"/>
              </w:rPr>
            </w:pPr>
            <w:r w:rsidRPr="00B90EF9">
              <w:rPr>
                <w:rFonts w:ascii="Times New Roman" w:eastAsia="Times New Roman" w:hAnsi="Times New Roman" w:cs="Times New Roman"/>
                <w:b/>
                <w:bCs/>
                <w:i/>
                <w:iCs/>
                <w:color w:val="000000"/>
                <w:sz w:val="16"/>
                <w:szCs w:val="16"/>
              </w:rPr>
              <w:t>Благоустройство  территорий поселений</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32.0.00.89230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263,1</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273,6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284,5</w:t>
            </w:r>
          </w:p>
        </w:tc>
      </w:tr>
      <w:tr w:rsidR="00B90EF9" w:rsidRPr="00B90EF9" w:rsidTr="00B90EF9">
        <w:trPr>
          <w:trHeight w:val="30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Уличное освещение</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32.0.00.89230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3650,8</w:t>
            </w:r>
          </w:p>
        </w:tc>
        <w:tc>
          <w:tcPr>
            <w:tcW w:w="850"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4143,0</w:t>
            </w:r>
          </w:p>
        </w:tc>
        <w:tc>
          <w:tcPr>
            <w:tcW w:w="851"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4308,9</w:t>
            </w:r>
          </w:p>
        </w:tc>
      </w:tr>
      <w:tr w:rsidR="00B90EF9" w:rsidRPr="00B90EF9" w:rsidTr="00B90EF9">
        <w:trPr>
          <w:trHeight w:val="1271"/>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lastRenderedPageBreak/>
              <w:t>Сельское поселение "Пустозерский сельсовет" ЗР НАО Мероприятие "Устройство металлического ограждения мест захоронения в с.Оксино Сельского поселения "Пустозерский сельсовет" ЗР НАО"</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32.0.00.89230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4082,5</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0,0</w:t>
            </w:r>
          </w:p>
        </w:tc>
      </w:tr>
      <w:tr w:rsidR="00B90EF9" w:rsidRPr="00B90EF9" w:rsidTr="00B90EF9">
        <w:trPr>
          <w:trHeight w:val="539"/>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32.0.00.89230</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7996,4</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4416,6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4593,4</w:t>
            </w:r>
          </w:p>
        </w:tc>
      </w:tr>
      <w:tr w:rsidR="00B90EF9" w:rsidRPr="00B90EF9" w:rsidTr="00B90EF9">
        <w:trPr>
          <w:trHeight w:val="264"/>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Другие непрограммные расходы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1136,9</w:t>
            </w:r>
          </w:p>
        </w:tc>
        <w:tc>
          <w:tcPr>
            <w:tcW w:w="850" w:type="dxa"/>
            <w:gridSpan w:val="2"/>
            <w:tcBorders>
              <w:top w:val="nil"/>
              <w:left w:val="nil"/>
              <w:bottom w:val="single" w:sz="4" w:space="0" w:color="auto"/>
              <w:right w:val="nil"/>
            </w:tcBorders>
            <w:shd w:val="clear" w:color="auto" w:fill="auto"/>
            <w:vAlign w:val="center"/>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790,4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821,9</w:t>
            </w:r>
          </w:p>
        </w:tc>
      </w:tr>
      <w:tr w:rsidR="00B90EF9" w:rsidRPr="00B90EF9" w:rsidTr="00B90EF9">
        <w:trPr>
          <w:trHeight w:val="43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Мероприятия  в  области  благоустройства</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98.0.00.96300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1136,9</w:t>
            </w:r>
          </w:p>
        </w:tc>
        <w:tc>
          <w:tcPr>
            <w:tcW w:w="850" w:type="dxa"/>
            <w:gridSpan w:val="2"/>
            <w:tcBorders>
              <w:top w:val="nil"/>
              <w:left w:val="nil"/>
              <w:bottom w:val="single" w:sz="4" w:space="0" w:color="auto"/>
              <w:right w:val="nil"/>
            </w:tcBorders>
            <w:shd w:val="clear" w:color="auto" w:fill="auto"/>
            <w:vAlign w:val="center"/>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790,4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821,9</w:t>
            </w:r>
          </w:p>
        </w:tc>
      </w:tr>
      <w:tr w:rsidR="00B90EF9" w:rsidRPr="00B90EF9" w:rsidTr="00B90EF9">
        <w:trPr>
          <w:trHeight w:val="24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Содержание и ремонт тротуаров</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98.0.00.96320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130,0</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135,2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140,6</w:t>
            </w:r>
          </w:p>
        </w:tc>
      </w:tr>
      <w:tr w:rsidR="00B90EF9" w:rsidRPr="00B90EF9" w:rsidTr="00B90EF9">
        <w:trPr>
          <w:trHeight w:val="418"/>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98.0.00.96320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130,0</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135,2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140,6</w:t>
            </w:r>
          </w:p>
        </w:tc>
      </w:tr>
      <w:tr w:rsidR="00B90EF9" w:rsidRPr="00B90EF9" w:rsidTr="00B90EF9">
        <w:trPr>
          <w:trHeight w:val="143"/>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Озеленение</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98.0.00.96330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150,0</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156,0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162,2</w:t>
            </w:r>
          </w:p>
        </w:tc>
      </w:tr>
      <w:tr w:rsidR="00B90EF9" w:rsidRPr="00B90EF9" w:rsidTr="00B90EF9">
        <w:trPr>
          <w:trHeight w:val="531"/>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98.0.00.96330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150,0</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156,0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162,2</w:t>
            </w:r>
          </w:p>
        </w:tc>
      </w:tr>
      <w:tr w:rsidR="00B90EF9" w:rsidRPr="00B90EF9" w:rsidTr="00B90EF9">
        <w:trPr>
          <w:trHeight w:val="40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Организация и содержание мест захоронения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98.0.00.96340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30,0</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31,2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32,4</w:t>
            </w:r>
          </w:p>
        </w:tc>
      </w:tr>
      <w:tr w:rsidR="00B90EF9" w:rsidRPr="00B90EF9" w:rsidTr="00B90EF9">
        <w:trPr>
          <w:trHeight w:val="542"/>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98.0.00.96340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30,0</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31,2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32,4</w:t>
            </w:r>
          </w:p>
        </w:tc>
      </w:tr>
      <w:tr w:rsidR="00B90EF9" w:rsidRPr="00B90EF9" w:rsidTr="00B90EF9">
        <w:trPr>
          <w:trHeight w:val="394"/>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 xml:space="preserve">Прочие мероприятия по благоустройству </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98.0.00.96360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826,9</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468,0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486,7</w:t>
            </w:r>
          </w:p>
        </w:tc>
      </w:tr>
      <w:tr w:rsidR="00B90EF9" w:rsidRPr="00B90EF9" w:rsidTr="00B90EF9">
        <w:trPr>
          <w:trHeight w:val="429"/>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98.0.00.96360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826,9</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468,0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486,7</w:t>
            </w:r>
          </w:p>
        </w:tc>
      </w:tr>
      <w:tr w:rsidR="00B90EF9" w:rsidRPr="00B90EF9" w:rsidTr="00B90EF9">
        <w:trPr>
          <w:trHeight w:val="423"/>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Другие вопросы в области жилищно-коммунального хозяйства</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262,1</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272,6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283,5</w:t>
            </w:r>
          </w:p>
        </w:tc>
      </w:tr>
      <w:tr w:rsidR="00B90EF9" w:rsidRPr="00B90EF9" w:rsidTr="00B90EF9">
        <w:trPr>
          <w:trHeight w:val="431"/>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Иные межбюджетные трансферты на организацию ритуальных услуг</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1276"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98.0.00.89140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262,1</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272,6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283,5</w:t>
            </w:r>
          </w:p>
        </w:tc>
      </w:tr>
      <w:tr w:rsidR="00B90EF9" w:rsidRPr="00B90EF9" w:rsidTr="00B90EF9">
        <w:trPr>
          <w:trHeight w:val="155"/>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05</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98.0.00.89140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800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262,1</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272,6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283,5</w:t>
            </w:r>
          </w:p>
        </w:tc>
      </w:tr>
      <w:tr w:rsidR="00B90EF9" w:rsidRPr="00B90EF9" w:rsidTr="00B90EF9">
        <w:trPr>
          <w:trHeight w:val="225"/>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Arial CYR" w:eastAsia="Times New Roman" w:hAnsi="Arial CYR" w:cs="Arial CYR"/>
                <w:b/>
                <w:bCs/>
                <w:i/>
                <w:iCs/>
                <w:sz w:val="16"/>
                <w:szCs w:val="16"/>
              </w:rPr>
            </w:pPr>
            <w:r w:rsidRPr="00B90EF9">
              <w:rPr>
                <w:rFonts w:ascii="Arial CYR" w:eastAsia="Times New Roman" w:hAnsi="Arial CYR" w:cs="Arial CYR"/>
                <w:b/>
                <w:bCs/>
                <w:i/>
                <w:iCs/>
                <w:sz w:val="16"/>
                <w:szCs w:val="16"/>
              </w:rPr>
              <w:t>Образование</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163,4</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130,0</w:t>
            </w:r>
          </w:p>
        </w:tc>
        <w:tc>
          <w:tcPr>
            <w:tcW w:w="851" w:type="dxa"/>
            <w:tcBorders>
              <w:top w:val="nil"/>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130,0</w:t>
            </w:r>
          </w:p>
        </w:tc>
      </w:tr>
      <w:tr w:rsidR="00B90EF9" w:rsidRPr="00B90EF9" w:rsidTr="00F97EC5">
        <w:trPr>
          <w:trHeight w:val="147"/>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 xml:space="preserve">Молодежная политика </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07</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sz w:val="16"/>
                <w:szCs w:val="16"/>
              </w:rPr>
            </w:pPr>
            <w:r w:rsidRPr="00B90EF9">
              <w:rPr>
                <w:rFonts w:ascii="Times New Roman" w:eastAsia="Times New Roman" w:hAnsi="Times New Roman" w:cs="Times New Roman"/>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sz w:val="16"/>
                <w:szCs w:val="16"/>
              </w:rPr>
            </w:pPr>
            <w:r w:rsidRPr="00B90EF9">
              <w:rPr>
                <w:rFonts w:ascii="Arial CYR" w:eastAsia="Times New Roman" w:hAnsi="Arial CYR" w:cs="Arial CYR"/>
                <w:sz w:val="16"/>
                <w:szCs w:val="16"/>
              </w:rPr>
              <w:t> </w:t>
            </w:r>
          </w:p>
        </w:tc>
        <w:tc>
          <w:tcPr>
            <w:tcW w:w="1134"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163,4</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130,0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130,0</w:t>
            </w:r>
          </w:p>
        </w:tc>
      </w:tr>
      <w:tr w:rsidR="00B90EF9" w:rsidRPr="00B90EF9" w:rsidTr="00F97EC5">
        <w:trPr>
          <w:trHeight w:val="816"/>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Муниципальная программа «Молодежь Сельского поселения  «Пустозерский сельсовет» ЗР НАО на  2022 – 2024  годы»</w:t>
            </w:r>
          </w:p>
        </w:tc>
        <w:tc>
          <w:tcPr>
            <w:tcW w:w="567"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630</w:t>
            </w:r>
          </w:p>
        </w:tc>
        <w:tc>
          <w:tcPr>
            <w:tcW w:w="567" w:type="dxa"/>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07</w:t>
            </w:r>
          </w:p>
        </w:tc>
        <w:tc>
          <w:tcPr>
            <w:tcW w:w="567"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07</w:t>
            </w:r>
          </w:p>
        </w:tc>
        <w:tc>
          <w:tcPr>
            <w:tcW w:w="1276"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52.0.00.00000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163,4</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130,0</w:t>
            </w:r>
          </w:p>
        </w:tc>
      </w:tr>
      <w:tr w:rsidR="00B90EF9" w:rsidRPr="00B90EF9" w:rsidTr="00F97EC5">
        <w:trPr>
          <w:trHeight w:val="1156"/>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Мероприятия в рамках Муниципальной программы  «Молодежь Сельского поселения  «Пустозерский сельсовет» ЗР НАО на  2022 – 2024 годы»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07</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07</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52.0.00.97000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163,4</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130,0</w:t>
            </w:r>
          </w:p>
        </w:tc>
      </w:tr>
      <w:tr w:rsidR="00B90EF9" w:rsidRPr="00B90EF9" w:rsidTr="00F97EC5">
        <w:trPr>
          <w:trHeight w:val="549"/>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r w:rsidR="00F97EC5">
              <w:rPr>
                <w:rFonts w:ascii="Times New Roman" w:eastAsia="Times New Roman" w:hAnsi="Times New Roman" w:cs="Times New Roman"/>
                <w:b/>
                <w:bCs/>
                <w:sz w:val="16"/>
                <w:szCs w:val="16"/>
              </w:rPr>
              <w:t xml:space="preserve">     </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07</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07</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52.0.00.97010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163,4</w:t>
            </w:r>
          </w:p>
        </w:tc>
        <w:tc>
          <w:tcPr>
            <w:tcW w:w="850"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130,0</w:t>
            </w:r>
          </w:p>
        </w:tc>
        <w:tc>
          <w:tcPr>
            <w:tcW w:w="851" w:type="dxa"/>
            <w:tcBorders>
              <w:top w:val="nil"/>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130,0</w:t>
            </w:r>
          </w:p>
        </w:tc>
      </w:tr>
      <w:tr w:rsidR="00B90EF9" w:rsidRPr="00B90EF9" w:rsidTr="00B90EF9">
        <w:trPr>
          <w:trHeight w:val="25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i/>
                <w:iCs/>
                <w:sz w:val="16"/>
                <w:szCs w:val="16"/>
              </w:rPr>
            </w:pPr>
            <w:r w:rsidRPr="00B90EF9">
              <w:rPr>
                <w:rFonts w:ascii="Arial CYR" w:eastAsia="Times New Roman" w:hAnsi="Arial CYR" w:cs="Arial CYR"/>
                <w:b/>
                <w:bCs/>
                <w:i/>
                <w:iCs/>
                <w:sz w:val="16"/>
                <w:szCs w:val="16"/>
              </w:rPr>
              <w:t>Социальная политика</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00</w:t>
            </w:r>
          </w:p>
        </w:tc>
        <w:tc>
          <w:tcPr>
            <w:tcW w:w="1276"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sz w:val="16"/>
                <w:szCs w:val="16"/>
              </w:rPr>
            </w:pPr>
            <w:r w:rsidRPr="00B90EF9">
              <w:rPr>
                <w:rFonts w:ascii="Arial" w:eastAsia="Times New Roman" w:hAnsi="Arial" w:cs="Arial"/>
                <w:sz w:val="16"/>
                <w:szCs w:val="16"/>
              </w:rPr>
              <w:t> </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rPr>
                <w:rFonts w:ascii="Arial" w:eastAsia="Times New Roman" w:hAnsi="Arial" w:cs="Arial"/>
                <w:sz w:val="16"/>
                <w:szCs w:val="16"/>
              </w:rPr>
            </w:pPr>
            <w:r w:rsidRPr="00B90EF9">
              <w:rPr>
                <w:rFonts w:ascii="Arial" w:eastAsia="Times New Roman" w:hAnsi="Arial" w:cs="Arial"/>
                <w:sz w:val="16"/>
                <w:szCs w:val="16"/>
              </w:rPr>
              <w:t> </w:t>
            </w:r>
          </w:p>
        </w:tc>
        <w:tc>
          <w:tcPr>
            <w:tcW w:w="1134"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2240,6</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r>
      <w:tr w:rsidR="00B90EF9" w:rsidRPr="00B90EF9" w:rsidTr="00B90EF9">
        <w:trPr>
          <w:trHeight w:val="27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Пенсионное обеспечение</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c>
          <w:tcPr>
            <w:tcW w:w="851"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c>
          <w:tcPr>
            <w:tcW w:w="1134"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r>
      <w:tr w:rsidR="00B90EF9" w:rsidRPr="00B90EF9" w:rsidTr="00F97EC5">
        <w:trPr>
          <w:trHeight w:val="1146"/>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31.0.00.00000</w:t>
            </w:r>
          </w:p>
        </w:tc>
        <w:tc>
          <w:tcPr>
            <w:tcW w:w="851"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c>
          <w:tcPr>
            <w:tcW w:w="1134"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r>
      <w:tr w:rsidR="00B90EF9" w:rsidRPr="00B90EF9" w:rsidTr="00F97EC5">
        <w:trPr>
          <w:trHeight w:val="694"/>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Подпрограмма 6 "Возмещение части затрат органов местного самоуправления поселений Ненецкого автономного округа"</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31.6.00.00000</w:t>
            </w:r>
          </w:p>
        </w:tc>
        <w:tc>
          <w:tcPr>
            <w:tcW w:w="851"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w:eastAsia="Times New Roman" w:hAnsi="Arial" w:cs="Arial"/>
                <w:b/>
                <w:bCs/>
                <w:sz w:val="16"/>
                <w:szCs w:val="16"/>
              </w:rPr>
            </w:pPr>
            <w:r w:rsidRPr="00B90EF9">
              <w:rPr>
                <w:rFonts w:ascii="Arial" w:eastAsia="Times New Roman" w:hAnsi="Arial" w:cs="Arial"/>
                <w:b/>
                <w:bCs/>
                <w:sz w:val="16"/>
                <w:szCs w:val="16"/>
              </w:rPr>
              <w:t> </w:t>
            </w:r>
          </w:p>
        </w:tc>
        <w:tc>
          <w:tcPr>
            <w:tcW w:w="1134"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r>
      <w:tr w:rsidR="00B90EF9" w:rsidRPr="00B90EF9" w:rsidTr="00F97EC5">
        <w:trPr>
          <w:trHeight w:val="1088"/>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том числе:</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 xml:space="preserve">31.6.00.89220 </w:t>
            </w:r>
          </w:p>
        </w:tc>
        <w:tc>
          <w:tcPr>
            <w:tcW w:w="851"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w:eastAsia="Times New Roman" w:hAnsi="Arial" w:cs="Arial"/>
                <w:b/>
                <w:bCs/>
                <w:sz w:val="16"/>
                <w:szCs w:val="16"/>
              </w:rPr>
            </w:pPr>
            <w:r w:rsidRPr="00B90EF9">
              <w:rPr>
                <w:rFonts w:ascii="Arial" w:eastAsia="Times New Roman" w:hAnsi="Arial" w:cs="Arial"/>
                <w:b/>
                <w:bCs/>
                <w:sz w:val="16"/>
                <w:szCs w:val="16"/>
              </w:rPr>
              <w:t> </w:t>
            </w:r>
          </w:p>
        </w:tc>
        <w:tc>
          <w:tcPr>
            <w:tcW w:w="1134"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r>
      <w:tr w:rsidR="00B90EF9" w:rsidRPr="00B90EF9" w:rsidTr="00F97EC5">
        <w:trPr>
          <w:trHeight w:val="820"/>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i/>
                <w:iCs/>
                <w:sz w:val="16"/>
                <w:szCs w:val="16"/>
              </w:rPr>
            </w:pPr>
            <w:r w:rsidRPr="00B90EF9">
              <w:rPr>
                <w:rFonts w:ascii="Times New Roman" w:eastAsia="Times New Roman" w:hAnsi="Times New Roman" w:cs="Times New Roman"/>
                <w:b/>
                <w:bCs/>
                <w:i/>
                <w:i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 xml:space="preserve">31.6.00.89220 </w:t>
            </w:r>
          </w:p>
        </w:tc>
        <w:tc>
          <w:tcPr>
            <w:tcW w:w="851"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w:eastAsia="Times New Roman" w:hAnsi="Arial" w:cs="Arial"/>
                <w:b/>
                <w:bCs/>
                <w:sz w:val="16"/>
                <w:szCs w:val="16"/>
              </w:rPr>
            </w:pPr>
            <w:r w:rsidRPr="00B90EF9">
              <w:rPr>
                <w:rFonts w:ascii="Arial" w:eastAsia="Times New Roman" w:hAnsi="Arial" w:cs="Arial"/>
                <w:b/>
                <w:bCs/>
                <w:sz w:val="16"/>
                <w:szCs w:val="16"/>
              </w:rPr>
              <w:t> </w:t>
            </w:r>
          </w:p>
        </w:tc>
        <w:tc>
          <w:tcPr>
            <w:tcW w:w="1134"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r>
      <w:tr w:rsidR="00B90EF9" w:rsidRPr="00B90EF9" w:rsidTr="00B90EF9">
        <w:trPr>
          <w:trHeight w:val="420"/>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lastRenderedPageBreak/>
              <w:t>Социальное обеспечение и иные выплаты населению</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 xml:space="preserve">31.6.00.89220 </w:t>
            </w:r>
          </w:p>
        </w:tc>
        <w:tc>
          <w:tcPr>
            <w:tcW w:w="851"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w:eastAsia="Times New Roman" w:hAnsi="Arial" w:cs="Arial"/>
                <w:b/>
                <w:bCs/>
                <w:sz w:val="16"/>
                <w:szCs w:val="16"/>
              </w:rPr>
            </w:pPr>
            <w:r w:rsidRPr="00B90EF9">
              <w:rPr>
                <w:rFonts w:ascii="Arial" w:eastAsia="Times New Roman" w:hAnsi="Arial" w:cs="Arial"/>
                <w:b/>
                <w:bCs/>
                <w:sz w:val="16"/>
                <w:szCs w:val="16"/>
              </w:rPr>
              <w:t>300</w:t>
            </w:r>
          </w:p>
        </w:tc>
        <w:tc>
          <w:tcPr>
            <w:tcW w:w="1134"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c>
          <w:tcPr>
            <w:tcW w:w="851" w:type="dxa"/>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2230,6</w:t>
            </w:r>
          </w:p>
        </w:tc>
      </w:tr>
      <w:tr w:rsidR="00B90EF9" w:rsidRPr="00B90EF9" w:rsidTr="00F97EC5">
        <w:trPr>
          <w:trHeight w:val="28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Социальное обеспечение населения</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nil"/>
              <w:right w:val="nil"/>
            </w:tcBorders>
            <w:shd w:val="clear" w:color="auto" w:fill="auto"/>
            <w:vAlign w:val="bottom"/>
            <w:hideMark/>
          </w:tcPr>
          <w:p w:rsidR="00B90EF9" w:rsidRPr="00B90EF9" w:rsidRDefault="00B90EF9" w:rsidP="00B90EF9">
            <w:pPr>
              <w:spacing w:after="0" w:line="240" w:lineRule="auto"/>
              <w:rPr>
                <w:rFonts w:ascii="Arial" w:eastAsia="Times New Roman" w:hAnsi="Arial" w:cs="Arial"/>
                <w:b/>
                <w:bCs/>
                <w:sz w:val="16"/>
                <w:szCs w:val="16"/>
              </w:rPr>
            </w:pPr>
            <w:r w:rsidRPr="00B90EF9">
              <w:rPr>
                <w:rFonts w:ascii="Arial" w:eastAsia="Times New Roman" w:hAnsi="Arial" w:cs="Arial"/>
                <w:b/>
                <w:bCs/>
                <w:sz w:val="16"/>
                <w:szCs w:val="16"/>
              </w:rPr>
              <w:t> </w:t>
            </w:r>
          </w:p>
        </w:tc>
        <w:tc>
          <w:tcPr>
            <w:tcW w:w="851" w:type="dxa"/>
            <w:gridSpan w:val="2"/>
            <w:tcBorders>
              <w:top w:val="nil"/>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w:eastAsia="Times New Roman" w:hAnsi="Arial" w:cs="Arial"/>
                <w:b/>
                <w:bCs/>
                <w:sz w:val="16"/>
                <w:szCs w:val="16"/>
              </w:rPr>
            </w:pPr>
            <w:r w:rsidRPr="00B90EF9">
              <w:rPr>
                <w:rFonts w:ascii="Arial" w:eastAsia="Times New Roman" w:hAnsi="Arial" w:cs="Arial"/>
                <w:b/>
                <w:bCs/>
                <w:sz w:val="16"/>
                <w:szCs w:val="16"/>
              </w:rPr>
              <w:t> </w:t>
            </w:r>
          </w:p>
        </w:tc>
        <w:tc>
          <w:tcPr>
            <w:tcW w:w="1134"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10,0</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0,0</w:t>
            </w:r>
          </w:p>
        </w:tc>
      </w:tr>
      <w:tr w:rsidR="00B90EF9" w:rsidRPr="00B90EF9" w:rsidTr="00F97EC5">
        <w:trPr>
          <w:trHeight w:val="192"/>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 xml:space="preserve">Резервный фонд </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90.0.00.90010</w:t>
            </w:r>
          </w:p>
        </w:tc>
        <w:tc>
          <w:tcPr>
            <w:tcW w:w="851"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w:eastAsia="Times New Roman" w:hAnsi="Arial" w:cs="Arial"/>
                <w:b/>
                <w:bCs/>
                <w:sz w:val="16"/>
                <w:szCs w:val="16"/>
              </w:rPr>
            </w:pPr>
            <w:r w:rsidRPr="00B90EF9">
              <w:rPr>
                <w:rFonts w:ascii="Arial" w:eastAsia="Times New Roman" w:hAnsi="Arial" w:cs="Arial"/>
                <w:b/>
                <w:bCs/>
                <w:sz w:val="16"/>
                <w:szCs w:val="16"/>
              </w:rPr>
              <w:t> </w:t>
            </w:r>
          </w:p>
        </w:tc>
        <w:tc>
          <w:tcPr>
            <w:tcW w:w="1134"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10,0</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0,0</w:t>
            </w:r>
          </w:p>
        </w:tc>
      </w:tr>
      <w:tr w:rsidR="00B90EF9" w:rsidRPr="00B90EF9" w:rsidTr="00F97EC5">
        <w:trPr>
          <w:trHeight w:val="26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Социальное обеспечение и иные выплаты населению</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10</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03</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90.0.00.90010</w:t>
            </w:r>
          </w:p>
        </w:tc>
        <w:tc>
          <w:tcPr>
            <w:tcW w:w="851"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center"/>
              <w:rPr>
                <w:rFonts w:ascii="Arial" w:eastAsia="Times New Roman" w:hAnsi="Arial" w:cs="Arial"/>
                <w:b/>
                <w:bCs/>
                <w:sz w:val="16"/>
                <w:szCs w:val="16"/>
              </w:rPr>
            </w:pPr>
            <w:r w:rsidRPr="00B90EF9">
              <w:rPr>
                <w:rFonts w:ascii="Arial" w:eastAsia="Times New Roman" w:hAnsi="Arial" w:cs="Arial"/>
                <w:b/>
                <w:bCs/>
                <w:sz w:val="16"/>
                <w:szCs w:val="16"/>
              </w:rPr>
              <w:t>300</w:t>
            </w:r>
          </w:p>
        </w:tc>
        <w:tc>
          <w:tcPr>
            <w:tcW w:w="1134" w:type="dxa"/>
            <w:gridSpan w:val="2"/>
            <w:tcBorders>
              <w:top w:val="single" w:sz="4" w:space="0" w:color="auto"/>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10,0</w:t>
            </w:r>
          </w:p>
        </w:tc>
        <w:tc>
          <w:tcPr>
            <w:tcW w:w="850" w:type="dxa"/>
            <w:gridSpan w:val="2"/>
            <w:tcBorders>
              <w:top w:val="single" w:sz="4" w:space="0" w:color="auto"/>
              <w:left w:val="nil"/>
              <w:bottom w:val="nil"/>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0,0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0,0</w:t>
            </w:r>
          </w:p>
        </w:tc>
      </w:tr>
      <w:tr w:rsidR="00B90EF9" w:rsidRPr="00B90EF9" w:rsidTr="00F97EC5">
        <w:trPr>
          <w:trHeight w:val="171"/>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Arial CYR" w:eastAsia="Times New Roman" w:hAnsi="Arial CYR" w:cs="Arial CYR"/>
                <w:b/>
                <w:bCs/>
                <w:i/>
                <w:iCs/>
                <w:sz w:val="16"/>
                <w:szCs w:val="16"/>
              </w:rPr>
            </w:pPr>
            <w:r w:rsidRPr="00B90EF9">
              <w:rPr>
                <w:rFonts w:ascii="Arial CYR" w:eastAsia="Times New Roman" w:hAnsi="Arial CYR" w:cs="Arial CYR"/>
                <w:b/>
                <w:bCs/>
                <w:i/>
                <w:iCs/>
                <w:sz w:val="16"/>
                <w:szCs w:val="16"/>
              </w:rPr>
              <w:t>Физическая культура и спорт</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11</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425,0</w:t>
            </w:r>
          </w:p>
        </w:tc>
        <w:tc>
          <w:tcPr>
            <w:tcW w:w="850" w:type="dxa"/>
            <w:gridSpan w:val="2"/>
            <w:tcBorders>
              <w:top w:val="single" w:sz="4" w:space="0" w:color="auto"/>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322,4</w:t>
            </w:r>
          </w:p>
        </w:tc>
        <w:tc>
          <w:tcPr>
            <w:tcW w:w="851" w:type="dxa"/>
            <w:tcBorders>
              <w:top w:val="nil"/>
              <w:left w:val="single" w:sz="4" w:space="0" w:color="auto"/>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335,3</w:t>
            </w:r>
          </w:p>
        </w:tc>
      </w:tr>
      <w:tr w:rsidR="00B90EF9" w:rsidRPr="00B90EF9" w:rsidTr="00B90EF9">
        <w:trPr>
          <w:trHeight w:val="255"/>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 xml:space="preserve">Физическая культура </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630</w:t>
            </w:r>
          </w:p>
        </w:tc>
        <w:tc>
          <w:tcPr>
            <w:tcW w:w="567" w:type="dxa"/>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sz w:val="16"/>
                <w:szCs w:val="16"/>
              </w:rPr>
            </w:pPr>
            <w:r w:rsidRPr="00B90EF9">
              <w:rPr>
                <w:rFonts w:ascii="Arial CYR" w:eastAsia="Times New Roman" w:hAnsi="Arial CYR" w:cs="Arial CYR"/>
                <w:sz w:val="16"/>
                <w:szCs w:val="16"/>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sz w:val="16"/>
                <w:szCs w:val="16"/>
              </w:rPr>
            </w:pPr>
            <w:r w:rsidRPr="00B90EF9">
              <w:rPr>
                <w:rFonts w:ascii="Arial CYR" w:eastAsia="Times New Roman" w:hAnsi="Arial CYR" w:cs="Arial CYR"/>
                <w:sz w:val="16"/>
                <w:szCs w:val="16"/>
              </w:rPr>
              <w:t> </w:t>
            </w:r>
          </w:p>
        </w:tc>
        <w:tc>
          <w:tcPr>
            <w:tcW w:w="1134"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425,0</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322,4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CYR" w:eastAsia="Times New Roman" w:hAnsi="Arial CYR" w:cs="Arial CYR"/>
                <w:b/>
                <w:bCs/>
                <w:sz w:val="16"/>
                <w:szCs w:val="16"/>
              </w:rPr>
            </w:pPr>
            <w:r w:rsidRPr="00B90EF9">
              <w:rPr>
                <w:rFonts w:ascii="Arial CYR" w:eastAsia="Times New Roman" w:hAnsi="Arial CYR" w:cs="Arial CYR"/>
                <w:b/>
                <w:bCs/>
                <w:sz w:val="16"/>
                <w:szCs w:val="16"/>
              </w:rPr>
              <w:t>335,3</w:t>
            </w:r>
          </w:p>
        </w:tc>
      </w:tr>
      <w:tr w:rsidR="00B90EF9" w:rsidRPr="00B90EF9" w:rsidTr="00F97EC5">
        <w:trPr>
          <w:trHeight w:val="844"/>
        </w:trPr>
        <w:tc>
          <w:tcPr>
            <w:tcW w:w="2850" w:type="dxa"/>
            <w:gridSpan w:val="4"/>
            <w:tcBorders>
              <w:top w:val="single" w:sz="4" w:space="0" w:color="auto"/>
              <w:left w:val="single" w:sz="4" w:space="0" w:color="auto"/>
              <w:bottom w:val="single" w:sz="4" w:space="0" w:color="auto"/>
              <w:right w:val="nil"/>
            </w:tcBorders>
            <w:shd w:val="clear" w:color="auto" w:fill="auto"/>
            <w:vAlign w:val="bottom"/>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Муниципальная программа  «Сельское поселение «Пустозерский сельсовет» ЗР НАО  -  территория спортивного развития»на 2022-2024 годы»</w:t>
            </w:r>
          </w:p>
        </w:tc>
        <w:tc>
          <w:tcPr>
            <w:tcW w:w="567"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630</w:t>
            </w:r>
          </w:p>
        </w:tc>
        <w:tc>
          <w:tcPr>
            <w:tcW w:w="567" w:type="dxa"/>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11</w:t>
            </w:r>
          </w:p>
        </w:tc>
        <w:tc>
          <w:tcPr>
            <w:tcW w:w="567"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nil"/>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51.0.00.00000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425,0</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322,4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335,3</w:t>
            </w:r>
          </w:p>
        </w:tc>
      </w:tr>
      <w:tr w:rsidR="00B90EF9" w:rsidRPr="00B90EF9" w:rsidTr="00F97EC5">
        <w:trPr>
          <w:trHeight w:val="1041"/>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Arial CYR" w:eastAsia="Times New Roman" w:hAnsi="Arial CYR" w:cs="Arial CYR"/>
                <w:b/>
                <w:bCs/>
                <w:sz w:val="16"/>
                <w:szCs w:val="16"/>
              </w:rPr>
            </w:pPr>
            <w:r w:rsidRPr="00B90EF9">
              <w:rPr>
                <w:rFonts w:ascii="Arial CYR" w:eastAsia="Times New Roman" w:hAnsi="Arial CYR" w:cs="Arial CYR"/>
                <w:b/>
                <w:bCs/>
                <w:sz w:val="16"/>
                <w:szCs w:val="16"/>
              </w:rPr>
              <w:t>Мероприятия в  рамках  Муниципальной  программы  «Сельское поселение «Пустозерский  сельсовет»  ЗР НАО  -  территория спортивного  развития»  на 2022-2024 годы»</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630</w:t>
            </w:r>
          </w:p>
        </w:tc>
        <w:tc>
          <w:tcPr>
            <w:tcW w:w="567" w:type="dxa"/>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11</w:t>
            </w:r>
          </w:p>
        </w:tc>
        <w:tc>
          <w:tcPr>
            <w:tcW w:w="567"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single" w:sz="4" w:space="0" w:color="auto"/>
              <w:left w:val="nil"/>
              <w:bottom w:val="nil"/>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51.0.00.97020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425,0</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322,4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335,3</w:t>
            </w:r>
          </w:p>
        </w:tc>
      </w:tr>
      <w:tr w:rsidR="00B90EF9" w:rsidRPr="00B90EF9" w:rsidTr="00B90EF9">
        <w:trPr>
          <w:trHeight w:val="630"/>
        </w:trPr>
        <w:tc>
          <w:tcPr>
            <w:tcW w:w="2850" w:type="dxa"/>
            <w:gridSpan w:val="4"/>
            <w:tcBorders>
              <w:top w:val="single" w:sz="4" w:space="0" w:color="auto"/>
              <w:left w:val="single" w:sz="4" w:space="0" w:color="auto"/>
              <w:bottom w:val="single" w:sz="4" w:space="0" w:color="auto"/>
              <w:right w:val="nil"/>
            </w:tcBorders>
            <w:shd w:val="clear" w:color="auto" w:fill="auto"/>
            <w:hideMark/>
          </w:tcPr>
          <w:p w:rsidR="00B90EF9" w:rsidRPr="00B90EF9" w:rsidRDefault="00B90EF9" w:rsidP="00B90EF9">
            <w:pPr>
              <w:spacing w:after="0" w:line="240" w:lineRule="auto"/>
              <w:rPr>
                <w:rFonts w:ascii="Times New Roman" w:eastAsia="Times New Roman" w:hAnsi="Times New Roman" w:cs="Times New Roman"/>
                <w:b/>
                <w:bCs/>
                <w:sz w:val="16"/>
                <w:szCs w:val="16"/>
              </w:rPr>
            </w:pPr>
            <w:r w:rsidRPr="00B90EF9">
              <w:rPr>
                <w:rFonts w:ascii="Times New Roman" w:eastAsia="Times New Roman" w:hAnsi="Times New Roman" w:cs="Times New Roman"/>
                <w:b/>
                <w:bCs/>
                <w:sz w:val="16"/>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630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11</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01</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51.0.00.97020</w:t>
            </w:r>
          </w:p>
        </w:tc>
        <w:tc>
          <w:tcPr>
            <w:tcW w:w="851"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center"/>
              <w:rPr>
                <w:rFonts w:ascii="Arial CYR" w:eastAsia="Times New Roman" w:hAnsi="Arial CYR" w:cs="Arial CYR"/>
                <w:b/>
                <w:bCs/>
                <w:sz w:val="16"/>
                <w:szCs w:val="16"/>
              </w:rPr>
            </w:pPr>
            <w:r w:rsidRPr="00B90EF9">
              <w:rPr>
                <w:rFonts w:ascii="Arial CYR" w:eastAsia="Times New Roman" w:hAnsi="Arial CYR" w:cs="Arial CYR"/>
                <w:b/>
                <w:bCs/>
                <w:sz w:val="16"/>
                <w:szCs w:val="16"/>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425,0</w:t>
            </w:r>
          </w:p>
        </w:tc>
        <w:tc>
          <w:tcPr>
            <w:tcW w:w="850" w:type="dxa"/>
            <w:gridSpan w:val="2"/>
            <w:tcBorders>
              <w:top w:val="nil"/>
              <w:left w:val="nil"/>
              <w:bottom w:val="single" w:sz="4" w:space="0" w:color="auto"/>
              <w:right w:val="nil"/>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322,4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B90EF9" w:rsidRPr="00B90EF9" w:rsidRDefault="00B90EF9" w:rsidP="00B90EF9">
            <w:pPr>
              <w:spacing w:after="0" w:line="240" w:lineRule="auto"/>
              <w:jc w:val="right"/>
              <w:rPr>
                <w:rFonts w:ascii="Arial" w:eastAsia="Times New Roman" w:hAnsi="Arial" w:cs="Arial"/>
                <w:b/>
                <w:bCs/>
                <w:sz w:val="16"/>
                <w:szCs w:val="16"/>
              </w:rPr>
            </w:pPr>
            <w:r w:rsidRPr="00B90EF9">
              <w:rPr>
                <w:rFonts w:ascii="Arial" w:eastAsia="Times New Roman" w:hAnsi="Arial" w:cs="Arial"/>
                <w:b/>
                <w:bCs/>
                <w:sz w:val="16"/>
                <w:szCs w:val="16"/>
              </w:rPr>
              <w:t>335,3</w:t>
            </w:r>
          </w:p>
        </w:tc>
      </w:tr>
    </w:tbl>
    <w:p w:rsidR="00F97EC5" w:rsidRDefault="00F97EC5" w:rsidP="00712DAA">
      <w:pPr>
        <w:pStyle w:val="ConsPlusNormal"/>
        <w:outlineLvl w:val="0"/>
        <w:rPr>
          <w:rFonts w:ascii="Times New Roman" w:hAnsi="Times New Roman" w:cs="Times New Roman"/>
          <w:sz w:val="24"/>
          <w:szCs w:val="24"/>
        </w:rPr>
      </w:pPr>
    </w:p>
    <w:p w:rsidR="00F97EC5" w:rsidRPr="000B297A" w:rsidRDefault="00F97EC5" w:rsidP="00F97EC5">
      <w:pPr>
        <w:pStyle w:val="a4"/>
        <w:ind w:right="46"/>
        <w:contextualSpacing/>
        <w:rPr>
          <w:b/>
          <w:color w:val="FF0000"/>
          <w:sz w:val="16"/>
          <w:szCs w:val="16"/>
        </w:rPr>
      </w:pPr>
      <w:r w:rsidRPr="000B297A">
        <w:rPr>
          <w:b/>
          <w:noProof/>
          <w:sz w:val="16"/>
          <w:szCs w:val="16"/>
        </w:rPr>
        <w:drawing>
          <wp:inline distT="0" distB="0" distL="0" distR="0">
            <wp:extent cx="571500" cy="6781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F97EC5" w:rsidRPr="000B297A" w:rsidRDefault="00F97EC5" w:rsidP="00F97EC5">
      <w:pPr>
        <w:pStyle w:val="a4"/>
        <w:contextualSpacing/>
        <w:rPr>
          <w:b/>
          <w:sz w:val="16"/>
          <w:szCs w:val="16"/>
        </w:rPr>
      </w:pPr>
      <w:r w:rsidRPr="000B297A">
        <w:rPr>
          <w:b/>
          <w:sz w:val="16"/>
          <w:szCs w:val="16"/>
        </w:rPr>
        <w:t xml:space="preserve">АДМИНИСТРАЦИЯ </w:t>
      </w:r>
    </w:p>
    <w:p w:rsidR="00F97EC5" w:rsidRPr="000B297A" w:rsidRDefault="00F97EC5" w:rsidP="00F97EC5">
      <w:pPr>
        <w:spacing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СЕЛЬСКОГО ПОСЕЛЕНИЯ «ПУСТОЗЕРСКИЙ  СЕЛЬСОВЕТ»</w:t>
      </w:r>
    </w:p>
    <w:p w:rsidR="00F97EC5" w:rsidRPr="000B297A" w:rsidRDefault="00F97EC5" w:rsidP="00F97EC5">
      <w:pPr>
        <w:spacing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 xml:space="preserve"> ЗАПОЛЯРНОГО РАЙОНА </w:t>
      </w:r>
      <w:r w:rsidRPr="000B297A">
        <w:rPr>
          <w:rFonts w:ascii="Times New Roman" w:hAnsi="Times New Roman" w:cs="Times New Roman"/>
          <w:b/>
          <w:sz w:val="16"/>
          <w:szCs w:val="16"/>
        </w:rPr>
        <w:tab/>
        <w:t>НЕНЕЦКОГО АВТОНОМНОГО ОКРУГА</w:t>
      </w:r>
    </w:p>
    <w:p w:rsidR="00F97EC5" w:rsidRPr="000B297A" w:rsidRDefault="00F97EC5" w:rsidP="00F97EC5">
      <w:pPr>
        <w:pStyle w:val="1"/>
        <w:ind w:right="46"/>
        <w:contextualSpacing/>
        <w:rPr>
          <w:b w:val="0"/>
          <w:sz w:val="16"/>
          <w:szCs w:val="16"/>
        </w:rPr>
      </w:pPr>
      <w:r w:rsidRPr="000B297A">
        <w:rPr>
          <w:sz w:val="16"/>
          <w:szCs w:val="16"/>
        </w:rPr>
        <w:t>П О С Т А Н О В Л Е Н И Е</w:t>
      </w:r>
    </w:p>
    <w:p w:rsidR="00F97EC5" w:rsidRDefault="00F97EC5" w:rsidP="00712DAA">
      <w:pPr>
        <w:pStyle w:val="ConsPlusNormal"/>
        <w:outlineLvl w:val="0"/>
        <w:rPr>
          <w:rFonts w:ascii="Times New Roman" w:hAnsi="Times New Roman" w:cs="Times New Roman"/>
          <w:sz w:val="24"/>
          <w:szCs w:val="24"/>
        </w:rPr>
      </w:pPr>
    </w:p>
    <w:p w:rsidR="00F97EC5" w:rsidRPr="00F97EC5" w:rsidRDefault="00F97EC5" w:rsidP="00F97EC5">
      <w:pPr>
        <w:spacing w:after="0" w:line="240" w:lineRule="auto"/>
        <w:rPr>
          <w:rFonts w:ascii="Times New Roman" w:hAnsi="Times New Roman"/>
          <w:sz w:val="16"/>
          <w:szCs w:val="16"/>
          <w:u w:val="single"/>
        </w:rPr>
      </w:pPr>
      <w:r w:rsidRPr="00F97EC5">
        <w:rPr>
          <w:rFonts w:ascii="Times New Roman" w:hAnsi="Times New Roman"/>
          <w:b/>
          <w:sz w:val="16"/>
          <w:szCs w:val="16"/>
          <w:u w:val="single"/>
        </w:rPr>
        <w:t>от   21.04 .2022  № 33</w:t>
      </w:r>
    </w:p>
    <w:p w:rsidR="00F97EC5" w:rsidRPr="00F97EC5" w:rsidRDefault="00F97EC5" w:rsidP="00F97EC5">
      <w:pPr>
        <w:spacing w:after="0" w:line="240" w:lineRule="auto"/>
        <w:rPr>
          <w:rFonts w:ascii="Times New Roman" w:hAnsi="Times New Roman"/>
          <w:sz w:val="16"/>
          <w:szCs w:val="16"/>
        </w:rPr>
      </w:pPr>
      <w:r w:rsidRPr="00F97EC5">
        <w:rPr>
          <w:rFonts w:ascii="Times New Roman" w:hAnsi="Times New Roman"/>
          <w:sz w:val="16"/>
          <w:szCs w:val="16"/>
        </w:rPr>
        <w:t xml:space="preserve">с. Оксино </w:t>
      </w:r>
    </w:p>
    <w:p w:rsidR="00F97EC5" w:rsidRPr="00F97EC5" w:rsidRDefault="00F97EC5" w:rsidP="00F97EC5">
      <w:pPr>
        <w:spacing w:after="0" w:line="240" w:lineRule="auto"/>
        <w:rPr>
          <w:rFonts w:ascii="Times New Roman" w:hAnsi="Times New Roman"/>
          <w:sz w:val="16"/>
          <w:szCs w:val="16"/>
        </w:rPr>
      </w:pPr>
      <w:r w:rsidRPr="00F97EC5">
        <w:rPr>
          <w:rFonts w:ascii="Times New Roman" w:hAnsi="Times New Roman"/>
          <w:sz w:val="16"/>
          <w:szCs w:val="16"/>
        </w:rPr>
        <w:t>Ненецкий автономный округ</w:t>
      </w:r>
    </w:p>
    <w:p w:rsidR="00F97EC5" w:rsidRPr="00F97EC5" w:rsidRDefault="00F97EC5" w:rsidP="00F97EC5">
      <w:pPr>
        <w:autoSpaceDE w:val="0"/>
        <w:autoSpaceDN w:val="0"/>
        <w:adjustRightInd w:val="0"/>
        <w:spacing w:after="0" w:line="240" w:lineRule="auto"/>
        <w:jc w:val="center"/>
        <w:rPr>
          <w:rFonts w:ascii="Times New Roman" w:hAnsi="Times New Roman"/>
          <w:b/>
          <w:bCs/>
          <w:sz w:val="16"/>
          <w:szCs w:val="16"/>
        </w:rPr>
      </w:pPr>
    </w:p>
    <w:p w:rsidR="00F97EC5" w:rsidRPr="00F97EC5" w:rsidRDefault="00F97EC5" w:rsidP="00F97EC5">
      <w:pPr>
        <w:autoSpaceDE w:val="0"/>
        <w:autoSpaceDN w:val="0"/>
        <w:adjustRightInd w:val="0"/>
        <w:spacing w:after="0" w:line="240" w:lineRule="auto"/>
        <w:ind w:firstLine="540"/>
        <w:jc w:val="center"/>
        <w:rPr>
          <w:rFonts w:ascii="Times New Roman" w:hAnsi="Times New Roman"/>
          <w:color w:val="000000"/>
          <w:sz w:val="16"/>
          <w:szCs w:val="16"/>
        </w:rPr>
      </w:pPr>
      <w:r w:rsidRPr="00F97EC5">
        <w:rPr>
          <w:rFonts w:ascii="Times New Roman" w:hAnsi="Times New Roman"/>
          <w:color w:val="000000"/>
          <w:sz w:val="16"/>
          <w:szCs w:val="16"/>
        </w:rPr>
        <w:t>ОБ  УТВЕРЖДЕНИИ  ПОРЯДКА  РАЗРАБОТКИ  И  УТВЕРЖДЕНИЯ  БЮДЖЕТНОГО  ПРОГНОЗА  СЕЛЬСКОГО ПОСЕЛЕНИЯ  «ПУСТОЗЕРСКИЙ СЕЛЬСОВЕТ» ЗАПОЛЯРНОГО РАЙОНА  НЕНЕЦКОГО АВТОНОМНОГО ОКРУГА НА ДОЛГОСРОЧНЫЙ  ПЕРИОД</w:t>
      </w:r>
    </w:p>
    <w:p w:rsidR="00F97EC5" w:rsidRPr="00F97EC5" w:rsidRDefault="00F97EC5" w:rsidP="00F97EC5">
      <w:pPr>
        <w:pStyle w:val="ConsPlusNormal"/>
        <w:ind w:firstLine="540"/>
        <w:jc w:val="both"/>
        <w:rPr>
          <w:rFonts w:ascii="Times New Roman" w:hAnsi="Times New Roman" w:cs="Times New Roman"/>
          <w:color w:val="000000"/>
          <w:sz w:val="16"/>
          <w:szCs w:val="16"/>
        </w:rPr>
      </w:pPr>
      <w:r w:rsidRPr="00F97EC5">
        <w:rPr>
          <w:rFonts w:ascii="Times New Roman" w:hAnsi="Times New Roman" w:cs="Times New Roman"/>
          <w:color w:val="000000"/>
          <w:sz w:val="16"/>
          <w:szCs w:val="16"/>
        </w:rPr>
        <w:t xml:space="preserve">В соответствии с </w:t>
      </w:r>
      <w:hyperlink r:id="rId9" w:history="1">
        <w:r w:rsidRPr="00F97EC5">
          <w:rPr>
            <w:rFonts w:ascii="Times New Roman" w:hAnsi="Times New Roman" w:cs="Times New Roman"/>
            <w:color w:val="000000"/>
            <w:sz w:val="16"/>
            <w:szCs w:val="16"/>
          </w:rPr>
          <w:t>пунктом 4 статьи 170.1</w:t>
        </w:r>
      </w:hyperlink>
      <w:r w:rsidRPr="00F97EC5">
        <w:rPr>
          <w:rFonts w:ascii="Times New Roman" w:hAnsi="Times New Roman" w:cs="Times New Roman"/>
          <w:color w:val="000000"/>
          <w:sz w:val="16"/>
          <w:szCs w:val="16"/>
        </w:rPr>
        <w:t xml:space="preserve"> Бюджетного кодекса Российской Федерации</w:t>
      </w:r>
      <w:r w:rsidRPr="00F97EC5">
        <w:rPr>
          <w:rFonts w:ascii="Times New Roman" w:hAnsi="Times New Roman"/>
          <w:color w:val="000000"/>
          <w:sz w:val="16"/>
          <w:szCs w:val="16"/>
        </w:rPr>
        <w:t>,</w:t>
      </w:r>
      <w:r w:rsidRPr="00F97EC5">
        <w:rPr>
          <w:rFonts w:ascii="Times New Roman" w:hAnsi="Times New Roman" w:cs="Times New Roman"/>
          <w:color w:val="000000"/>
          <w:sz w:val="16"/>
          <w:szCs w:val="16"/>
        </w:rPr>
        <w:t xml:space="preserve"> Администрация Сельского поселения «Пустозерский сельсовет» Заполярного района Ненецкого автономного округа ПОСТАНОВЛЯЕТ:</w:t>
      </w:r>
    </w:p>
    <w:p w:rsidR="00F97EC5" w:rsidRPr="00F97EC5" w:rsidRDefault="00F97EC5" w:rsidP="00F97EC5">
      <w:pPr>
        <w:autoSpaceDE w:val="0"/>
        <w:autoSpaceDN w:val="0"/>
        <w:adjustRightInd w:val="0"/>
        <w:spacing w:after="0" w:line="240" w:lineRule="auto"/>
        <w:ind w:firstLine="540"/>
        <w:jc w:val="both"/>
        <w:rPr>
          <w:rFonts w:ascii="Times New Roman" w:hAnsi="Times New Roman"/>
          <w:color w:val="000000"/>
          <w:sz w:val="16"/>
          <w:szCs w:val="16"/>
        </w:rPr>
      </w:pPr>
      <w:r w:rsidRPr="00F97EC5">
        <w:rPr>
          <w:rFonts w:ascii="Times New Roman" w:hAnsi="Times New Roman"/>
          <w:sz w:val="16"/>
          <w:szCs w:val="16"/>
        </w:rPr>
        <w:t xml:space="preserve">1. Утвердить прилагаемый </w:t>
      </w:r>
      <w:hyperlink r:id="rId10" w:history="1">
        <w:r w:rsidRPr="00F97EC5">
          <w:rPr>
            <w:rFonts w:ascii="Times New Roman" w:hAnsi="Times New Roman"/>
            <w:color w:val="000000"/>
            <w:sz w:val="16"/>
            <w:szCs w:val="16"/>
          </w:rPr>
          <w:t>Поряд</w:t>
        </w:r>
      </w:hyperlink>
      <w:r w:rsidRPr="00F97EC5">
        <w:rPr>
          <w:rFonts w:ascii="Times New Roman" w:hAnsi="Times New Roman"/>
          <w:color w:val="000000"/>
          <w:sz w:val="16"/>
          <w:szCs w:val="16"/>
        </w:rPr>
        <w:t>ок разработки и утверждения бюджетного прогноза  Сельского поселения «Пустозерский сельсовет» Заполярного района Ненецкого автономного округа на долгосрочный период.</w:t>
      </w:r>
    </w:p>
    <w:p w:rsidR="00F97EC5" w:rsidRPr="00F97EC5" w:rsidRDefault="00F97EC5" w:rsidP="00F97EC5">
      <w:pPr>
        <w:pStyle w:val="ConsPlusNormal"/>
        <w:spacing w:line="276" w:lineRule="auto"/>
        <w:ind w:firstLine="540"/>
        <w:jc w:val="both"/>
        <w:rPr>
          <w:rFonts w:ascii="Times New Roman" w:hAnsi="Times New Roman"/>
          <w:sz w:val="16"/>
          <w:szCs w:val="16"/>
        </w:rPr>
      </w:pPr>
      <w:r w:rsidRPr="00F97EC5">
        <w:rPr>
          <w:rFonts w:ascii="Times New Roman" w:hAnsi="Times New Roman"/>
          <w:sz w:val="16"/>
          <w:szCs w:val="16"/>
        </w:rPr>
        <w:t xml:space="preserve">2. Признать утратившим силу постановление Администрации </w:t>
      </w:r>
      <w:r w:rsidRPr="00F97EC5">
        <w:rPr>
          <w:rFonts w:ascii="Times New Roman" w:hAnsi="Times New Roman"/>
          <w:color w:val="000000"/>
          <w:sz w:val="16"/>
          <w:szCs w:val="16"/>
        </w:rPr>
        <w:t xml:space="preserve">муниципального образования «Пустозерский сельсовет» Ненецкого автономного округа от 21.11.2018 №129 «Об утверждении </w:t>
      </w:r>
      <w:hyperlink r:id="rId11" w:history="1">
        <w:r w:rsidRPr="00F97EC5">
          <w:rPr>
            <w:rFonts w:ascii="Times New Roman" w:hAnsi="Times New Roman"/>
            <w:color w:val="000000"/>
            <w:sz w:val="16"/>
            <w:szCs w:val="16"/>
          </w:rPr>
          <w:t>Поряд</w:t>
        </w:r>
      </w:hyperlink>
      <w:r w:rsidRPr="00F97EC5">
        <w:rPr>
          <w:rFonts w:ascii="Times New Roman" w:hAnsi="Times New Roman"/>
          <w:color w:val="000000"/>
          <w:sz w:val="16"/>
          <w:szCs w:val="16"/>
        </w:rPr>
        <w:t>ка разработки и утверждения бюджетного прогноза  муниципального образования «Пустозерский сельсовет» Ненецкого автономного округа на долгосрочный период».</w:t>
      </w:r>
    </w:p>
    <w:p w:rsidR="00F97EC5" w:rsidRPr="00F97EC5" w:rsidRDefault="00F97EC5" w:rsidP="00F97EC5">
      <w:pPr>
        <w:pStyle w:val="ConsPlusNormal"/>
        <w:spacing w:line="276" w:lineRule="auto"/>
        <w:ind w:firstLine="540"/>
        <w:jc w:val="both"/>
        <w:rPr>
          <w:rFonts w:ascii="Times New Roman" w:hAnsi="Times New Roman"/>
          <w:sz w:val="16"/>
          <w:szCs w:val="16"/>
        </w:rPr>
      </w:pPr>
      <w:r w:rsidRPr="00F97EC5">
        <w:rPr>
          <w:rFonts w:ascii="Times New Roman" w:hAnsi="Times New Roman"/>
          <w:sz w:val="16"/>
          <w:szCs w:val="16"/>
        </w:rPr>
        <w:t>3. Настоящее постановление вступает в силу после его официального опубликования (обнародования).</w:t>
      </w:r>
    </w:p>
    <w:p w:rsidR="00F97EC5" w:rsidRPr="00F97EC5" w:rsidRDefault="00F97EC5" w:rsidP="00F97EC5">
      <w:pPr>
        <w:autoSpaceDE w:val="0"/>
        <w:autoSpaceDN w:val="0"/>
        <w:adjustRightInd w:val="0"/>
        <w:spacing w:after="0" w:line="240" w:lineRule="auto"/>
        <w:jc w:val="both"/>
        <w:rPr>
          <w:rFonts w:ascii="Times New Roman" w:hAnsi="Times New Roman"/>
          <w:sz w:val="16"/>
          <w:szCs w:val="16"/>
        </w:rPr>
      </w:pPr>
    </w:p>
    <w:p w:rsidR="00F97EC5" w:rsidRPr="00F97EC5" w:rsidRDefault="00F97EC5" w:rsidP="00F97EC5">
      <w:pPr>
        <w:pStyle w:val="a8"/>
        <w:rPr>
          <w:rFonts w:ascii="Times New Roman" w:hAnsi="Times New Roman"/>
          <w:sz w:val="16"/>
          <w:szCs w:val="16"/>
        </w:rPr>
      </w:pPr>
      <w:bookmarkStart w:id="0" w:name="Par30"/>
      <w:bookmarkEnd w:id="0"/>
      <w:r w:rsidRPr="00F97EC5">
        <w:rPr>
          <w:rFonts w:ascii="Times New Roman" w:hAnsi="Times New Roman"/>
          <w:sz w:val="16"/>
          <w:szCs w:val="16"/>
        </w:rPr>
        <w:t xml:space="preserve">Глава Сельского поселения </w:t>
      </w:r>
    </w:p>
    <w:p w:rsidR="00F97EC5" w:rsidRPr="00F97EC5" w:rsidRDefault="00F97EC5" w:rsidP="00F97EC5">
      <w:pPr>
        <w:pStyle w:val="a8"/>
        <w:rPr>
          <w:rFonts w:ascii="Times New Roman" w:hAnsi="Times New Roman"/>
          <w:sz w:val="16"/>
          <w:szCs w:val="16"/>
        </w:rPr>
      </w:pPr>
      <w:r w:rsidRPr="00F97EC5">
        <w:rPr>
          <w:rFonts w:ascii="Times New Roman" w:hAnsi="Times New Roman"/>
          <w:sz w:val="16"/>
          <w:szCs w:val="16"/>
        </w:rPr>
        <w:t>«Пустозерский  сельсовет» ЗР НАО                                                     С.М.Макарова</w:t>
      </w:r>
    </w:p>
    <w:p w:rsidR="00F97EC5" w:rsidRPr="00F97EC5" w:rsidRDefault="00F97EC5" w:rsidP="00F97EC5">
      <w:pPr>
        <w:pStyle w:val="a8"/>
        <w:jc w:val="right"/>
        <w:rPr>
          <w:rFonts w:ascii="Times New Roman" w:hAnsi="Times New Roman"/>
          <w:sz w:val="16"/>
          <w:szCs w:val="16"/>
        </w:rPr>
      </w:pPr>
    </w:p>
    <w:p w:rsidR="00F97EC5" w:rsidRPr="00F97EC5" w:rsidRDefault="00F97EC5" w:rsidP="00F97EC5">
      <w:pPr>
        <w:pStyle w:val="a8"/>
        <w:jc w:val="right"/>
        <w:rPr>
          <w:rFonts w:ascii="Times New Roman" w:hAnsi="Times New Roman"/>
          <w:sz w:val="16"/>
          <w:szCs w:val="16"/>
        </w:rPr>
      </w:pPr>
      <w:r w:rsidRPr="00F97EC5">
        <w:rPr>
          <w:rFonts w:ascii="Times New Roman" w:hAnsi="Times New Roman"/>
          <w:sz w:val="16"/>
          <w:szCs w:val="16"/>
        </w:rPr>
        <w:t>Приложение</w:t>
      </w:r>
    </w:p>
    <w:p w:rsidR="00F97EC5" w:rsidRPr="00F97EC5" w:rsidRDefault="00F97EC5" w:rsidP="00F97EC5">
      <w:pPr>
        <w:pStyle w:val="a8"/>
        <w:jc w:val="right"/>
        <w:rPr>
          <w:rFonts w:ascii="Times New Roman" w:hAnsi="Times New Roman"/>
          <w:sz w:val="16"/>
          <w:szCs w:val="16"/>
        </w:rPr>
      </w:pPr>
      <w:r w:rsidRPr="00F97EC5">
        <w:rPr>
          <w:rFonts w:ascii="Times New Roman" w:hAnsi="Times New Roman"/>
          <w:sz w:val="16"/>
          <w:szCs w:val="16"/>
        </w:rPr>
        <w:t xml:space="preserve">к постановлению Администрации </w:t>
      </w:r>
    </w:p>
    <w:p w:rsidR="00F97EC5" w:rsidRPr="00F97EC5" w:rsidRDefault="00F97EC5" w:rsidP="00F97EC5">
      <w:pPr>
        <w:pStyle w:val="a8"/>
        <w:jc w:val="right"/>
        <w:rPr>
          <w:rFonts w:ascii="Times New Roman" w:hAnsi="Times New Roman"/>
          <w:sz w:val="16"/>
          <w:szCs w:val="16"/>
        </w:rPr>
      </w:pPr>
      <w:r w:rsidRPr="00F97EC5">
        <w:rPr>
          <w:rFonts w:ascii="Times New Roman" w:hAnsi="Times New Roman"/>
          <w:sz w:val="16"/>
          <w:szCs w:val="16"/>
        </w:rPr>
        <w:t xml:space="preserve">Сельского поселения </w:t>
      </w:r>
    </w:p>
    <w:p w:rsidR="00F97EC5" w:rsidRPr="00F97EC5" w:rsidRDefault="00F97EC5" w:rsidP="00F97EC5">
      <w:pPr>
        <w:pStyle w:val="a8"/>
        <w:jc w:val="right"/>
        <w:rPr>
          <w:rFonts w:ascii="Times New Roman" w:hAnsi="Times New Roman"/>
          <w:sz w:val="16"/>
          <w:szCs w:val="16"/>
        </w:rPr>
      </w:pPr>
      <w:r w:rsidRPr="00F97EC5">
        <w:rPr>
          <w:rFonts w:ascii="Times New Roman" w:hAnsi="Times New Roman"/>
          <w:sz w:val="16"/>
          <w:szCs w:val="16"/>
        </w:rPr>
        <w:t>«Пустозерский сельсовет» ЗР НАО</w:t>
      </w:r>
    </w:p>
    <w:p w:rsidR="00F97EC5" w:rsidRPr="00F97EC5" w:rsidRDefault="00F97EC5" w:rsidP="00F97EC5">
      <w:pPr>
        <w:pStyle w:val="a8"/>
        <w:jc w:val="right"/>
        <w:rPr>
          <w:rFonts w:ascii="Times New Roman" w:hAnsi="Times New Roman"/>
          <w:sz w:val="16"/>
          <w:szCs w:val="16"/>
        </w:rPr>
      </w:pPr>
      <w:r w:rsidRPr="00F97EC5">
        <w:rPr>
          <w:rFonts w:ascii="Times New Roman" w:hAnsi="Times New Roman"/>
          <w:sz w:val="16"/>
          <w:szCs w:val="16"/>
        </w:rPr>
        <w:t>от 21.04.2022 № 33</w:t>
      </w:r>
    </w:p>
    <w:p w:rsidR="00F97EC5" w:rsidRPr="00F97EC5" w:rsidRDefault="00F97EC5" w:rsidP="00F97EC5">
      <w:pPr>
        <w:autoSpaceDE w:val="0"/>
        <w:autoSpaceDN w:val="0"/>
        <w:adjustRightInd w:val="0"/>
        <w:spacing w:after="0" w:line="240" w:lineRule="auto"/>
        <w:jc w:val="center"/>
        <w:rPr>
          <w:rFonts w:ascii="Times New Roman" w:hAnsi="Times New Roman"/>
          <w:b/>
          <w:bCs/>
          <w:sz w:val="16"/>
          <w:szCs w:val="16"/>
        </w:rPr>
      </w:pPr>
    </w:p>
    <w:p w:rsidR="00F97EC5" w:rsidRPr="00F97EC5" w:rsidRDefault="00F97EC5" w:rsidP="00F97EC5">
      <w:pPr>
        <w:autoSpaceDE w:val="0"/>
        <w:autoSpaceDN w:val="0"/>
        <w:adjustRightInd w:val="0"/>
        <w:spacing w:after="0" w:line="240" w:lineRule="auto"/>
        <w:jc w:val="center"/>
        <w:rPr>
          <w:rFonts w:ascii="Times New Roman" w:hAnsi="Times New Roman"/>
          <w:b/>
          <w:bCs/>
          <w:sz w:val="16"/>
          <w:szCs w:val="16"/>
        </w:rPr>
      </w:pPr>
    </w:p>
    <w:p w:rsidR="00F97EC5" w:rsidRPr="00F97EC5" w:rsidRDefault="00F97EC5" w:rsidP="00F97EC5">
      <w:pPr>
        <w:autoSpaceDE w:val="0"/>
        <w:autoSpaceDN w:val="0"/>
        <w:adjustRightInd w:val="0"/>
        <w:spacing w:after="0" w:line="240" w:lineRule="auto"/>
        <w:jc w:val="center"/>
        <w:rPr>
          <w:rFonts w:ascii="Times New Roman" w:hAnsi="Times New Roman"/>
          <w:b/>
          <w:bCs/>
          <w:sz w:val="16"/>
          <w:szCs w:val="16"/>
        </w:rPr>
      </w:pPr>
    </w:p>
    <w:p w:rsidR="00F97EC5" w:rsidRPr="00F97EC5" w:rsidRDefault="00EA220D" w:rsidP="00F97EC5">
      <w:pPr>
        <w:autoSpaceDE w:val="0"/>
        <w:autoSpaceDN w:val="0"/>
        <w:adjustRightInd w:val="0"/>
        <w:spacing w:after="0" w:line="240" w:lineRule="auto"/>
        <w:jc w:val="center"/>
        <w:rPr>
          <w:rFonts w:ascii="Times New Roman" w:hAnsi="Times New Roman"/>
          <w:b/>
          <w:color w:val="000000"/>
          <w:sz w:val="16"/>
          <w:szCs w:val="16"/>
        </w:rPr>
      </w:pPr>
      <w:hyperlink r:id="rId12" w:history="1">
        <w:r w:rsidR="00F97EC5" w:rsidRPr="00F97EC5">
          <w:rPr>
            <w:rFonts w:ascii="Times New Roman" w:hAnsi="Times New Roman"/>
            <w:b/>
            <w:color w:val="000000"/>
            <w:sz w:val="16"/>
            <w:szCs w:val="16"/>
          </w:rPr>
          <w:t>Поряд</w:t>
        </w:r>
      </w:hyperlink>
      <w:r w:rsidR="00F97EC5" w:rsidRPr="00F97EC5">
        <w:rPr>
          <w:rFonts w:ascii="Times New Roman" w:hAnsi="Times New Roman"/>
          <w:b/>
          <w:color w:val="000000"/>
          <w:sz w:val="16"/>
          <w:szCs w:val="16"/>
        </w:rPr>
        <w:t xml:space="preserve">ок </w:t>
      </w:r>
    </w:p>
    <w:p w:rsidR="00F97EC5" w:rsidRPr="00F97EC5" w:rsidRDefault="00F97EC5" w:rsidP="00F97EC5">
      <w:pPr>
        <w:autoSpaceDE w:val="0"/>
        <w:autoSpaceDN w:val="0"/>
        <w:adjustRightInd w:val="0"/>
        <w:spacing w:after="0" w:line="240" w:lineRule="auto"/>
        <w:jc w:val="center"/>
        <w:rPr>
          <w:rFonts w:ascii="Times New Roman" w:hAnsi="Times New Roman"/>
          <w:b/>
          <w:sz w:val="16"/>
          <w:szCs w:val="16"/>
        </w:rPr>
      </w:pPr>
      <w:r w:rsidRPr="00F97EC5">
        <w:rPr>
          <w:rFonts w:ascii="Times New Roman" w:hAnsi="Times New Roman"/>
          <w:b/>
          <w:color w:val="000000"/>
          <w:sz w:val="16"/>
          <w:szCs w:val="16"/>
        </w:rPr>
        <w:t>разработки и утверждения бюджетного прогноза  Сельского поселения «Пустозерский сельсовет» Заполярного района Ненецкого автономного округа на долгосрочный период</w:t>
      </w:r>
    </w:p>
    <w:p w:rsidR="00F97EC5" w:rsidRPr="00F97EC5" w:rsidRDefault="00F97EC5" w:rsidP="00F97EC5">
      <w:pPr>
        <w:pStyle w:val="a8"/>
        <w:ind w:firstLine="567"/>
        <w:jc w:val="center"/>
        <w:rPr>
          <w:rFonts w:ascii="Times New Roman" w:hAnsi="Times New Roman"/>
          <w:sz w:val="16"/>
          <w:szCs w:val="16"/>
        </w:rPr>
      </w:pPr>
      <w:r w:rsidRPr="00F97EC5">
        <w:rPr>
          <w:rFonts w:ascii="Times New Roman" w:hAnsi="Times New Roman"/>
          <w:sz w:val="16"/>
          <w:szCs w:val="16"/>
        </w:rPr>
        <w:t>1. Общие положения</w:t>
      </w:r>
    </w:p>
    <w:p w:rsidR="00F97EC5" w:rsidRPr="00F97EC5" w:rsidRDefault="00F97EC5" w:rsidP="00F97EC5">
      <w:pPr>
        <w:pStyle w:val="a8"/>
        <w:ind w:firstLine="567"/>
        <w:jc w:val="both"/>
        <w:rPr>
          <w:rFonts w:ascii="Times New Roman" w:hAnsi="Times New Roman"/>
          <w:sz w:val="16"/>
          <w:szCs w:val="16"/>
        </w:rPr>
      </w:pPr>
      <w:r w:rsidRPr="00F97EC5">
        <w:rPr>
          <w:rFonts w:ascii="Times New Roman" w:hAnsi="Times New Roman"/>
          <w:sz w:val="16"/>
          <w:szCs w:val="16"/>
        </w:rPr>
        <w:t xml:space="preserve">1.1. Настоящий Порядок  определяет правила разработки и утверждения, период действия, а также требования к составу и содержанию бюджетного прогноза </w:t>
      </w:r>
      <w:r w:rsidRPr="00F97EC5">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F97EC5">
        <w:rPr>
          <w:rFonts w:ascii="Times New Roman" w:hAnsi="Times New Roman"/>
          <w:color w:val="000000"/>
          <w:sz w:val="16"/>
          <w:szCs w:val="16"/>
          <w:lang w:eastAsia="ru-RU"/>
        </w:rPr>
        <w:t xml:space="preserve"> </w:t>
      </w:r>
      <w:r w:rsidRPr="00F97EC5">
        <w:rPr>
          <w:rFonts w:ascii="Times New Roman" w:hAnsi="Times New Roman"/>
          <w:sz w:val="16"/>
          <w:szCs w:val="16"/>
        </w:rPr>
        <w:t>на долгосрочный период (далее - бюджетный прогноз).</w:t>
      </w:r>
    </w:p>
    <w:p w:rsidR="00F97EC5" w:rsidRPr="00F97EC5" w:rsidRDefault="00F97EC5" w:rsidP="00F97EC5">
      <w:pPr>
        <w:pStyle w:val="a8"/>
        <w:ind w:firstLine="567"/>
        <w:jc w:val="both"/>
        <w:rPr>
          <w:rFonts w:ascii="Times New Roman" w:hAnsi="Times New Roman"/>
          <w:sz w:val="16"/>
          <w:szCs w:val="16"/>
        </w:rPr>
      </w:pPr>
      <w:r w:rsidRPr="00F97EC5">
        <w:rPr>
          <w:rFonts w:ascii="Times New Roman" w:hAnsi="Times New Roman"/>
          <w:sz w:val="16"/>
          <w:szCs w:val="16"/>
        </w:rPr>
        <w:t xml:space="preserve">1.2. Бюджетный прогноз формируется в целях осуществления долгосрочного бюджетного планирования в </w:t>
      </w:r>
      <w:r w:rsidRPr="00F97EC5">
        <w:rPr>
          <w:rFonts w:ascii="Times New Roman" w:hAnsi="Times New Roman"/>
          <w:color w:val="000000"/>
          <w:sz w:val="16"/>
          <w:szCs w:val="16"/>
        </w:rPr>
        <w:t>Сельском поселении «Пустозерский сельсовет» Заполярного района Ненецкого автономного округа</w:t>
      </w:r>
      <w:r w:rsidRPr="00F97EC5">
        <w:rPr>
          <w:rFonts w:ascii="Times New Roman" w:hAnsi="Times New Roman"/>
          <w:color w:val="000000"/>
          <w:sz w:val="16"/>
          <w:szCs w:val="16"/>
          <w:lang w:eastAsia="ru-RU"/>
        </w:rPr>
        <w:t xml:space="preserve"> </w:t>
      </w:r>
      <w:r w:rsidRPr="00F97EC5">
        <w:rPr>
          <w:rFonts w:ascii="Times New Roman" w:hAnsi="Times New Roman"/>
          <w:sz w:val="16"/>
          <w:szCs w:val="16"/>
        </w:rPr>
        <w:t>на долгосрочный период.</w:t>
      </w:r>
    </w:p>
    <w:p w:rsidR="00F97EC5" w:rsidRPr="00F97EC5" w:rsidRDefault="00F97EC5" w:rsidP="00F97EC5">
      <w:pPr>
        <w:pStyle w:val="a8"/>
        <w:ind w:firstLine="567"/>
        <w:jc w:val="center"/>
        <w:rPr>
          <w:rFonts w:ascii="Times New Roman" w:hAnsi="Times New Roman"/>
          <w:sz w:val="16"/>
          <w:szCs w:val="16"/>
        </w:rPr>
      </w:pPr>
      <w:r w:rsidRPr="00F97EC5">
        <w:rPr>
          <w:rFonts w:ascii="Times New Roman" w:hAnsi="Times New Roman"/>
          <w:sz w:val="16"/>
          <w:szCs w:val="16"/>
        </w:rPr>
        <w:t>2. Разработка и утверждение бюджетного прогноза</w:t>
      </w:r>
    </w:p>
    <w:p w:rsidR="00F97EC5" w:rsidRPr="00F97EC5" w:rsidRDefault="00F97EC5" w:rsidP="00F97EC5">
      <w:pPr>
        <w:pStyle w:val="a8"/>
        <w:ind w:firstLine="567"/>
        <w:jc w:val="both"/>
        <w:rPr>
          <w:rFonts w:ascii="Times New Roman" w:hAnsi="Times New Roman"/>
          <w:sz w:val="16"/>
          <w:szCs w:val="16"/>
          <w:lang w:eastAsia="ru-RU"/>
        </w:rPr>
      </w:pPr>
      <w:r w:rsidRPr="00F97EC5">
        <w:rPr>
          <w:rFonts w:ascii="Times New Roman" w:hAnsi="Times New Roman"/>
          <w:sz w:val="16"/>
          <w:szCs w:val="16"/>
        </w:rPr>
        <w:t xml:space="preserve">2.1. </w:t>
      </w:r>
      <w:r w:rsidRPr="00F97EC5">
        <w:rPr>
          <w:rFonts w:ascii="Times New Roman" w:hAnsi="Times New Roman"/>
          <w:sz w:val="16"/>
          <w:szCs w:val="16"/>
          <w:lang w:eastAsia="ru-RU"/>
        </w:rPr>
        <w:t xml:space="preserve">Бюджетный прогноз разрабатывается каждые три года на шестилетний период </w:t>
      </w:r>
      <w:r w:rsidRPr="00F97EC5">
        <w:rPr>
          <w:rFonts w:ascii="Times New Roman" w:hAnsi="Times New Roman"/>
          <w:bCs/>
          <w:sz w:val="16"/>
          <w:szCs w:val="16"/>
          <w:lang w:eastAsia="ru-RU"/>
        </w:rPr>
        <w:t xml:space="preserve">на основе прогноза </w:t>
      </w:r>
      <w:r w:rsidRPr="00F97EC5">
        <w:rPr>
          <w:rFonts w:ascii="Times New Roman" w:hAnsi="Times New Roman"/>
          <w:sz w:val="16"/>
          <w:szCs w:val="16"/>
          <w:lang w:eastAsia="ru-RU"/>
        </w:rPr>
        <w:t xml:space="preserve">социально-экономического развития </w:t>
      </w:r>
      <w:r w:rsidRPr="00F97EC5">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F97EC5">
        <w:rPr>
          <w:rFonts w:ascii="Times New Roman" w:hAnsi="Times New Roman"/>
          <w:color w:val="000000"/>
          <w:sz w:val="16"/>
          <w:szCs w:val="16"/>
          <w:lang w:eastAsia="ru-RU"/>
        </w:rPr>
        <w:t xml:space="preserve"> </w:t>
      </w:r>
      <w:r w:rsidRPr="00F97EC5">
        <w:rPr>
          <w:rFonts w:ascii="Times New Roman" w:hAnsi="Times New Roman"/>
          <w:sz w:val="16"/>
          <w:szCs w:val="16"/>
          <w:lang w:eastAsia="ru-RU"/>
        </w:rPr>
        <w:t xml:space="preserve">(далее - прогноз социально-экономического развития) </w:t>
      </w:r>
      <w:r w:rsidRPr="00F97EC5">
        <w:rPr>
          <w:rFonts w:ascii="Times New Roman" w:hAnsi="Times New Roman"/>
          <w:bCs/>
          <w:sz w:val="16"/>
          <w:szCs w:val="16"/>
          <w:lang w:eastAsia="ru-RU"/>
        </w:rPr>
        <w:t>на соответствующий период</w:t>
      </w:r>
      <w:r w:rsidRPr="00F97EC5">
        <w:rPr>
          <w:rFonts w:ascii="Times New Roman" w:hAnsi="Times New Roman"/>
          <w:sz w:val="16"/>
          <w:szCs w:val="16"/>
          <w:lang w:eastAsia="ru-RU"/>
        </w:rPr>
        <w:t>.</w:t>
      </w:r>
    </w:p>
    <w:p w:rsidR="00F97EC5" w:rsidRPr="00F97EC5" w:rsidRDefault="00F97EC5" w:rsidP="00F97EC5">
      <w:pPr>
        <w:pStyle w:val="a8"/>
        <w:ind w:firstLine="567"/>
        <w:jc w:val="both"/>
        <w:rPr>
          <w:rFonts w:ascii="Times New Roman" w:hAnsi="Times New Roman"/>
          <w:sz w:val="16"/>
          <w:szCs w:val="16"/>
          <w:lang w:eastAsia="ru-RU"/>
        </w:rPr>
      </w:pPr>
      <w:r w:rsidRPr="00F97EC5">
        <w:rPr>
          <w:rFonts w:ascii="Times New Roman" w:hAnsi="Times New Roman"/>
          <w:sz w:val="16"/>
          <w:szCs w:val="16"/>
        </w:rPr>
        <w:t xml:space="preserve">2.2. Бюджетный прогноз может быть изменен с учетом изменения прогноза социально-экономического развития на соответствующий период и принятого </w:t>
      </w:r>
      <w:r w:rsidRPr="00F97EC5">
        <w:rPr>
          <w:rFonts w:ascii="Times New Roman" w:hAnsi="Times New Roman"/>
          <w:sz w:val="16"/>
          <w:szCs w:val="16"/>
          <w:lang w:eastAsia="ru-RU"/>
        </w:rPr>
        <w:t>решения о местном бюджете на очередной финансовый год без продления периода его действия.</w:t>
      </w:r>
    </w:p>
    <w:p w:rsidR="00F97EC5" w:rsidRPr="00F97EC5" w:rsidRDefault="00F97EC5" w:rsidP="00F97EC5">
      <w:pPr>
        <w:pStyle w:val="a8"/>
        <w:ind w:firstLine="567"/>
        <w:jc w:val="both"/>
        <w:rPr>
          <w:rFonts w:ascii="Times New Roman" w:hAnsi="Times New Roman"/>
          <w:sz w:val="16"/>
          <w:szCs w:val="16"/>
        </w:rPr>
      </w:pPr>
      <w:r w:rsidRPr="00F97EC5">
        <w:rPr>
          <w:rFonts w:ascii="Times New Roman" w:hAnsi="Times New Roman"/>
          <w:sz w:val="16"/>
          <w:szCs w:val="16"/>
        </w:rPr>
        <w:lastRenderedPageBreak/>
        <w:t xml:space="preserve">2.4.  Разработку бюджетного прогноза (проекта бюджетного прогноза, проекта изменений бюджетного прогноза) осуществляет Администрация </w:t>
      </w:r>
      <w:r w:rsidRPr="00F97EC5">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F97EC5">
        <w:rPr>
          <w:rFonts w:ascii="Times New Roman" w:hAnsi="Times New Roman"/>
          <w:color w:val="000000"/>
          <w:sz w:val="16"/>
          <w:szCs w:val="16"/>
          <w:lang w:eastAsia="ru-RU"/>
        </w:rPr>
        <w:t xml:space="preserve"> (далее - </w:t>
      </w:r>
      <w:r w:rsidRPr="00F97EC5">
        <w:rPr>
          <w:rFonts w:ascii="Times New Roman" w:hAnsi="Times New Roman"/>
          <w:sz w:val="16"/>
          <w:szCs w:val="16"/>
        </w:rPr>
        <w:t xml:space="preserve">Администрация </w:t>
      </w:r>
      <w:r w:rsidRPr="00F97EC5">
        <w:rPr>
          <w:rFonts w:ascii="Times New Roman" w:hAnsi="Times New Roman"/>
          <w:color w:val="000000"/>
          <w:sz w:val="16"/>
          <w:szCs w:val="16"/>
          <w:lang w:eastAsia="ru-RU"/>
        </w:rPr>
        <w:t>Сельского поселения)</w:t>
      </w:r>
      <w:r w:rsidRPr="00F97EC5">
        <w:rPr>
          <w:rFonts w:ascii="Times New Roman" w:hAnsi="Times New Roman"/>
          <w:sz w:val="16"/>
          <w:szCs w:val="16"/>
        </w:rPr>
        <w:t>.</w:t>
      </w:r>
    </w:p>
    <w:p w:rsidR="00F97EC5" w:rsidRPr="00F97EC5" w:rsidRDefault="00F97EC5" w:rsidP="00F97EC5">
      <w:pPr>
        <w:pStyle w:val="a8"/>
        <w:ind w:firstLine="567"/>
        <w:jc w:val="both"/>
        <w:rPr>
          <w:rFonts w:ascii="Times New Roman" w:hAnsi="Times New Roman"/>
          <w:sz w:val="16"/>
          <w:szCs w:val="16"/>
          <w:lang w:eastAsia="ru-RU"/>
        </w:rPr>
      </w:pPr>
      <w:r w:rsidRPr="00F97EC5">
        <w:rPr>
          <w:rFonts w:ascii="Times New Roman" w:hAnsi="Times New Roman"/>
          <w:sz w:val="16"/>
          <w:szCs w:val="16"/>
        </w:rPr>
        <w:t xml:space="preserve">2.5. </w:t>
      </w:r>
      <w:r w:rsidRPr="00F97EC5">
        <w:rPr>
          <w:rFonts w:ascii="Times New Roman" w:hAnsi="Times New Roman"/>
          <w:sz w:val="16"/>
          <w:szCs w:val="16"/>
          <w:lang w:eastAsia="ru-RU"/>
        </w:rPr>
        <w:t xml:space="preserve">Бюджетный прогноз (проект бюджетного прогноза, проект изменений бюджетного прогноза) </w:t>
      </w:r>
      <w:r w:rsidRPr="00F97EC5">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F97EC5">
        <w:rPr>
          <w:rFonts w:ascii="Times New Roman" w:hAnsi="Times New Roman"/>
          <w:sz w:val="16"/>
          <w:szCs w:val="16"/>
          <w:lang w:eastAsia="ru-RU"/>
        </w:rPr>
        <w:t xml:space="preserve"> на долгосрочный период (за исключением показателей финансового обеспечения муниципальных программ) представляется в </w:t>
      </w:r>
      <w:r w:rsidRPr="00F97EC5">
        <w:rPr>
          <w:rFonts w:ascii="Times New Roman" w:hAnsi="Times New Roman"/>
          <w:sz w:val="16"/>
          <w:szCs w:val="16"/>
        </w:rPr>
        <w:t>Совет депутатов Сельского поселения «Пустозерский сельсовет» Заполярного района Ненецкого автономного округа</w:t>
      </w:r>
      <w:r w:rsidRPr="00F97EC5">
        <w:rPr>
          <w:rFonts w:ascii="Times New Roman" w:hAnsi="Times New Roman"/>
          <w:sz w:val="16"/>
          <w:szCs w:val="16"/>
          <w:lang w:eastAsia="ru-RU"/>
        </w:rPr>
        <w:t xml:space="preserve"> одновременно с проектом решения о местном бюджете.</w:t>
      </w:r>
    </w:p>
    <w:p w:rsidR="00F97EC5" w:rsidRPr="00F97EC5" w:rsidRDefault="00F97EC5" w:rsidP="00F97EC5">
      <w:pPr>
        <w:pStyle w:val="a8"/>
        <w:ind w:firstLine="567"/>
        <w:jc w:val="both"/>
        <w:rPr>
          <w:rFonts w:ascii="Times New Roman" w:hAnsi="Times New Roman"/>
          <w:sz w:val="16"/>
          <w:szCs w:val="16"/>
        </w:rPr>
      </w:pPr>
      <w:r w:rsidRPr="00F97EC5">
        <w:rPr>
          <w:rFonts w:ascii="Times New Roman" w:hAnsi="Times New Roman"/>
          <w:sz w:val="16"/>
          <w:szCs w:val="16"/>
        </w:rPr>
        <w:t xml:space="preserve">2.7. Бюджетный прогноз (изменения бюджетного прогноза) утверждается распоряжением Администрации </w:t>
      </w:r>
      <w:r w:rsidRPr="00F97EC5">
        <w:rPr>
          <w:rFonts w:ascii="Times New Roman" w:hAnsi="Times New Roman"/>
          <w:color w:val="000000"/>
          <w:sz w:val="16"/>
          <w:szCs w:val="16"/>
          <w:lang w:eastAsia="ru-RU"/>
        </w:rPr>
        <w:t>Сельского поселения</w:t>
      </w:r>
      <w:r w:rsidRPr="00F97EC5">
        <w:rPr>
          <w:rFonts w:ascii="Times New Roman" w:hAnsi="Times New Roman"/>
          <w:sz w:val="16"/>
          <w:szCs w:val="16"/>
        </w:rPr>
        <w:t xml:space="preserve"> с учетом результатов рассмотрения проекта решения о местном бюджете в срок, не превышающий двух месяцев со дня официального опубликования (обнародования) решения о местном бюджете.</w:t>
      </w:r>
    </w:p>
    <w:p w:rsidR="00F97EC5" w:rsidRPr="00F97EC5" w:rsidRDefault="00F97EC5" w:rsidP="00F97EC5">
      <w:pPr>
        <w:pStyle w:val="a8"/>
        <w:ind w:firstLine="567"/>
        <w:jc w:val="center"/>
        <w:rPr>
          <w:rFonts w:ascii="Times New Roman" w:hAnsi="Times New Roman"/>
          <w:sz w:val="16"/>
          <w:szCs w:val="16"/>
        </w:rPr>
      </w:pPr>
      <w:r w:rsidRPr="00F97EC5">
        <w:rPr>
          <w:rFonts w:ascii="Times New Roman" w:hAnsi="Times New Roman"/>
          <w:sz w:val="16"/>
          <w:szCs w:val="16"/>
        </w:rPr>
        <w:t>3. Состав и содержание бюджетного прогноза</w:t>
      </w:r>
    </w:p>
    <w:p w:rsidR="00F97EC5" w:rsidRPr="00F97EC5" w:rsidRDefault="00F97EC5" w:rsidP="00F97EC5">
      <w:pPr>
        <w:pStyle w:val="a8"/>
        <w:ind w:firstLine="567"/>
        <w:jc w:val="both"/>
        <w:rPr>
          <w:rFonts w:ascii="Times New Roman" w:hAnsi="Times New Roman"/>
          <w:sz w:val="16"/>
          <w:szCs w:val="16"/>
        </w:rPr>
      </w:pPr>
      <w:r w:rsidRPr="00F97EC5">
        <w:rPr>
          <w:rFonts w:ascii="Times New Roman" w:hAnsi="Times New Roman"/>
          <w:sz w:val="16"/>
          <w:szCs w:val="16"/>
        </w:rPr>
        <w:t>3.1. Бюджетный прогноз включает основные параметры местного бюджета (далее - параметры).</w:t>
      </w:r>
    </w:p>
    <w:p w:rsidR="00F97EC5" w:rsidRPr="00F97EC5" w:rsidRDefault="00F97EC5" w:rsidP="00F97EC5">
      <w:pPr>
        <w:pStyle w:val="a8"/>
        <w:ind w:firstLine="567"/>
        <w:jc w:val="both"/>
        <w:rPr>
          <w:rFonts w:ascii="Times New Roman" w:hAnsi="Times New Roman"/>
          <w:color w:val="000000"/>
          <w:sz w:val="16"/>
          <w:szCs w:val="16"/>
        </w:rPr>
      </w:pPr>
      <w:r w:rsidRPr="00F97EC5">
        <w:rPr>
          <w:rFonts w:ascii="Times New Roman" w:hAnsi="Times New Roman"/>
          <w:color w:val="000000"/>
          <w:sz w:val="16"/>
          <w:szCs w:val="16"/>
        </w:rPr>
        <w:t xml:space="preserve">3.2. </w:t>
      </w:r>
      <w:hyperlink w:anchor="Par73" w:history="1">
        <w:r w:rsidRPr="00F97EC5">
          <w:rPr>
            <w:rFonts w:ascii="Times New Roman" w:hAnsi="Times New Roman"/>
            <w:color w:val="000000"/>
            <w:sz w:val="16"/>
            <w:szCs w:val="16"/>
          </w:rPr>
          <w:t>Прогноз</w:t>
        </w:r>
      </w:hyperlink>
      <w:r w:rsidRPr="00F97EC5">
        <w:rPr>
          <w:rFonts w:ascii="Times New Roman" w:hAnsi="Times New Roman"/>
          <w:color w:val="000000"/>
          <w:sz w:val="16"/>
          <w:szCs w:val="16"/>
        </w:rPr>
        <w:t xml:space="preserve"> параметров составляется по форме согласно приложению 1 к настоящему Порядку.</w:t>
      </w:r>
    </w:p>
    <w:p w:rsidR="00F97EC5" w:rsidRPr="00F97EC5" w:rsidRDefault="00F97EC5" w:rsidP="00F97EC5">
      <w:pPr>
        <w:pStyle w:val="a8"/>
        <w:ind w:firstLine="567"/>
        <w:jc w:val="both"/>
        <w:rPr>
          <w:rFonts w:ascii="Times New Roman" w:hAnsi="Times New Roman"/>
          <w:color w:val="000000"/>
          <w:sz w:val="16"/>
          <w:szCs w:val="16"/>
        </w:rPr>
      </w:pPr>
      <w:r w:rsidRPr="00F97EC5">
        <w:rPr>
          <w:rFonts w:ascii="Times New Roman" w:hAnsi="Times New Roman"/>
          <w:sz w:val="16"/>
          <w:szCs w:val="16"/>
        </w:rPr>
        <w:t xml:space="preserve">3.3. Информация о </w:t>
      </w:r>
      <w:r w:rsidRPr="00F97EC5">
        <w:rPr>
          <w:rFonts w:ascii="Times New Roman" w:hAnsi="Times New Roman"/>
          <w:color w:val="000000"/>
          <w:sz w:val="16"/>
          <w:szCs w:val="16"/>
        </w:rPr>
        <w:t xml:space="preserve">предельных </w:t>
      </w:r>
      <w:hyperlink w:anchor="Par192" w:history="1">
        <w:r w:rsidRPr="00F97EC5">
          <w:rPr>
            <w:rFonts w:ascii="Times New Roman" w:hAnsi="Times New Roman"/>
            <w:color w:val="000000"/>
            <w:sz w:val="16"/>
            <w:szCs w:val="16"/>
          </w:rPr>
          <w:t>объемах</w:t>
        </w:r>
      </w:hyperlink>
      <w:r w:rsidRPr="00F97EC5">
        <w:rPr>
          <w:rFonts w:ascii="Times New Roman" w:hAnsi="Times New Roman"/>
          <w:color w:val="000000"/>
          <w:sz w:val="16"/>
          <w:szCs w:val="16"/>
        </w:rPr>
        <w:t xml:space="preserve"> финансового обеспечения реализации программ Сельского поселения «Пустозерский сельсовет» Заполярного района Ненецкого автономного округа на период их действия отражается по форме согласно приложению 2 к настоящему Порядку.</w:t>
      </w:r>
    </w:p>
    <w:p w:rsidR="00F97EC5" w:rsidRPr="00F97EC5" w:rsidRDefault="00F97EC5" w:rsidP="00F97EC5">
      <w:pPr>
        <w:autoSpaceDE w:val="0"/>
        <w:autoSpaceDN w:val="0"/>
        <w:adjustRightInd w:val="0"/>
        <w:spacing w:after="0" w:line="240" w:lineRule="auto"/>
        <w:jc w:val="right"/>
        <w:outlineLvl w:val="1"/>
        <w:rPr>
          <w:rFonts w:ascii="Times New Roman" w:hAnsi="Times New Roman"/>
          <w:sz w:val="16"/>
          <w:szCs w:val="16"/>
        </w:rPr>
      </w:pPr>
    </w:p>
    <w:p w:rsidR="00F97EC5" w:rsidRPr="00F97EC5" w:rsidRDefault="00F97EC5" w:rsidP="00F97EC5">
      <w:pPr>
        <w:autoSpaceDE w:val="0"/>
        <w:autoSpaceDN w:val="0"/>
        <w:adjustRightInd w:val="0"/>
        <w:spacing w:after="0" w:line="240" w:lineRule="auto"/>
        <w:jc w:val="right"/>
        <w:outlineLvl w:val="1"/>
        <w:rPr>
          <w:rFonts w:ascii="Times New Roman" w:hAnsi="Times New Roman"/>
          <w:sz w:val="16"/>
          <w:szCs w:val="16"/>
        </w:rPr>
      </w:pPr>
      <w:r w:rsidRPr="00F97EC5">
        <w:rPr>
          <w:rFonts w:ascii="Times New Roman" w:hAnsi="Times New Roman"/>
          <w:sz w:val="16"/>
          <w:szCs w:val="16"/>
        </w:rPr>
        <w:t>Приложение 1</w:t>
      </w:r>
    </w:p>
    <w:p w:rsidR="00F97EC5" w:rsidRPr="00F97EC5" w:rsidRDefault="00F97EC5" w:rsidP="00F97EC5">
      <w:pPr>
        <w:autoSpaceDE w:val="0"/>
        <w:autoSpaceDN w:val="0"/>
        <w:adjustRightInd w:val="0"/>
        <w:spacing w:after="0" w:line="240" w:lineRule="auto"/>
        <w:jc w:val="right"/>
        <w:rPr>
          <w:rFonts w:ascii="Times New Roman" w:hAnsi="Times New Roman"/>
          <w:sz w:val="16"/>
          <w:szCs w:val="16"/>
        </w:rPr>
      </w:pPr>
      <w:r w:rsidRPr="00F97EC5">
        <w:rPr>
          <w:rFonts w:ascii="Times New Roman" w:hAnsi="Times New Roman"/>
          <w:sz w:val="16"/>
          <w:szCs w:val="16"/>
        </w:rPr>
        <w:t xml:space="preserve">к Порядку </w:t>
      </w:r>
      <w:bookmarkStart w:id="1" w:name="Par73"/>
      <w:bookmarkEnd w:id="1"/>
      <w:r w:rsidRPr="00F97EC5">
        <w:rPr>
          <w:rFonts w:ascii="Times New Roman" w:hAnsi="Times New Roman"/>
          <w:sz w:val="16"/>
          <w:szCs w:val="16"/>
        </w:rPr>
        <w:t xml:space="preserve">разработки и утверждения </w:t>
      </w:r>
    </w:p>
    <w:p w:rsidR="00F97EC5" w:rsidRPr="00F97EC5" w:rsidRDefault="00F97EC5" w:rsidP="00F97EC5">
      <w:pPr>
        <w:autoSpaceDE w:val="0"/>
        <w:autoSpaceDN w:val="0"/>
        <w:adjustRightInd w:val="0"/>
        <w:spacing w:after="0" w:line="240" w:lineRule="auto"/>
        <w:jc w:val="right"/>
        <w:rPr>
          <w:rFonts w:ascii="Times New Roman" w:hAnsi="Times New Roman"/>
          <w:sz w:val="16"/>
          <w:szCs w:val="16"/>
        </w:rPr>
      </w:pPr>
      <w:r w:rsidRPr="00F97EC5">
        <w:rPr>
          <w:rFonts w:ascii="Times New Roman" w:hAnsi="Times New Roman"/>
          <w:sz w:val="16"/>
          <w:szCs w:val="16"/>
        </w:rPr>
        <w:t xml:space="preserve">бюджетного прогноза  </w:t>
      </w:r>
    </w:p>
    <w:p w:rsidR="00F97EC5" w:rsidRPr="00F97EC5" w:rsidRDefault="00F97EC5" w:rsidP="00F97EC5">
      <w:pPr>
        <w:autoSpaceDE w:val="0"/>
        <w:autoSpaceDN w:val="0"/>
        <w:adjustRightInd w:val="0"/>
        <w:spacing w:after="0" w:line="240" w:lineRule="auto"/>
        <w:jc w:val="right"/>
        <w:rPr>
          <w:rFonts w:ascii="Times New Roman" w:hAnsi="Times New Roman"/>
          <w:sz w:val="16"/>
          <w:szCs w:val="16"/>
        </w:rPr>
      </w:pPr>
      <w:r w:rsidRPr="00F97EC5">
        <w:rPr>
          <w:rFonts w:ascii="Times New Roman" w:hAnsi="Times New Roman"/>
          <w:sz w:val="16"/>
          <w:szCs w:val="16"/>
        </w:rPr>
        <w:t xml:space="preserve">Сельского поселения «Пустозерский сельсовет» </w:t>
      </w:r>
    </w:p>
    <w:p w:rsidR="00F97EC5" w:rsidRPr="00F97EC5" w:rsidRDefault="00F97EC5" w:rsidP="00F97EC5">
      <w:pPr>
        <w:autoSpaceDE w:val="0"/>
        <w:autoSpaceDN w:val="0"/>
        <w:adjustRightInd w:val="0"/>
        <w:spacing w:after="0" w:line="240" w:lineRule="auto"/>
        <w:jc w:val="right"/>
        <w:rPr>
          <w:rFonts w:ascii="Times New Roman" w:hAnsi="Times New Roman"/>
          <w:sz w:val="16"/>
          <w:szCs w:val="16"/>
        </w:rPr>
      </w:pPr>
      <w:r w:rsidRPr="00F97EC5">
        <w:rPr>
          <w:rFonts w:ascii="Times New Roman" w:hAnsi="Times New Roman"/>
          <w:sz w:val="16"/>
          <w:szCs w:val="16"/>
        </w:rPr>
        <w:t>на долгосрочный период</w:t>
      </w:r>
    </w:p>
    <w:p w:rsidR="00F97EC5" w:rsidRPr="00F97EC5" w:rsidRDefault="00F97EC5" w:rsidP="00F97EC5">
      <w:pPr>
        <w:autoSpaceDE w:val="0"/>
        <w:autoSpaceDN w:val="0"/>
        <w:adjustRightInd w:val="0"/>
        <w:spacing w:after="0" w:line="240" w:lineRule="auto"/>
        <w:jc w:val="center"/>
        <w:rPr>
          <w:rFonts w:ascii="Times New Roman" w:hAnsi="Times New Roman"/>
          <w:sz w:val="16"/>
          <w:szCs w:val="16"/>
        </w:rPr>
      </w:pPr>
    </w:p>
    <w:p w:rsidR="00F97EC5" w:rsidRPr="00F97EC5" w:rsidRDefault="00F97EC5" w:rsidP="00F97EC5">
      <w:pPr>
        <w:autoSpaceDE w:val="0"/>
        <w:autoSpaceDN w:val="0"/>
        <w:adjustRightInd w:val="0"/>
        <w:spacing w:after="0" w:line="240" w:lineRule="auto"/>
        <w:jc w:val="right"/>
        <w:rPr>
          <w:rFonts w:ascii="Times New Roman" w:hAnsi="Times New Roman"/>
          <w:sz w:val="16"/>
          <w:szCs w:val="16"/>
        </w:rPr>
      </w:pPr>
      <w:r w:rsidRPr="00F97EC5">
        <w:rPr>
          <w:rFonts w:ascii="Times New Roman" w:hAnsi="Times New Roman"/>
          <w:sz w:val="16"/>
          <w:szCs w:val="16"/>
        </w:rPr>
        <w:t>ФОРМА</w:t>
      </w:r>
    </w:p>
    <w:p w:rsidR="00F97EC5" w:rsidRPr="00F97EC5" w:rsidRDefault="00F97EC5" w:rsidP="00F97EC5">
      <w:pPr>
        <w:autoSpaceDE w:val="0"/>
        <w:autoSpaceDN w:val="0"/>
        <w:adjustRightInd w:val="0"/>
        <w:spacing w:after="0" w:line="240" w:lineRule="auto"/>
        <w:jc w:val="center"/>
        <w:rPr>
          <w:rFonts w:ascii="Times New Roman" w:hAnsi="Times New Roman"/>
          <w:sz w:val="16"/>
          <w:szCs w:val="16"/>
        </w:rPr>
      </w:pPr>
    </w:p>
    <w:p w:rsidR="00F97EC5" w:rsidRPr="00F97EC5" w:rsidRDefault="00F97EC5" w:rsidP="00F97EC5">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Прогноз</w:t>
      </w:r>
    </w:p>
    <w:p w:rsidR="00F97EC5" w:rsidRPr="00F97EC5" w:rsidRDefault="00F97EC5" w:rsidP="00F97EC5">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 xml:space="preserve">основных параметров бюджета Сельского поселения «Пустозерский сельсовет» </w:t>
      </w:r>
    </w:p>
    <w:p w:rsidR="00F97EC5" w:rsidRPr="00F97EC5" w:rsidRDefault="00F97EC5" w:rsidP="00F97EC5">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Заполярного района Ненецкого автономного округа</w:t>
      </w:r>
    </w:p>
    <w:p w:rsidR="00F97EC5" w:rsidRPr="00F97EC5" w:rsidRDefault="00F97EC5" w:rsidP="00F97EC5">
      <w:pPr>
        <w:autoSpaceDE w:val="0"/>
        <w:autoSpaceDN w:val="0"/>
        <w:adjustRightInd w:val="0"/>
        <w:spacing w:after="0" w:line="240" w:lineRule="auto"/>
        <w:jc w:val="right"/>
        <w:rPr>
          <w:rFonts w:ascii="Times New Roman" w:hAnsi="Times New Roman"/>
          <w:sz w:val="16"/>
          <w:szCs w:val="16"/>
        </w:rPr>
      </w:pPr>
      <w:r w:rsidRPr="00F97EC5">
        <w:rPr>
          <w:rFonts w:ascii="Times New Roman" w:hAnsi="Times New Roman"/>
          <w:sz w:val="16"/>
          <w:szCs w:val="16"/>
        </w:rPr>
        <w:t>(тыс. руб.)</w:t>
      </w:r>
    </w:p>
    <w:tbl>
      <w:tblPr>
        <w:tblW w:w="0" w:type="auto"/>
        <w:tblInd w:w="62" w:type="dxa"/>
        <w:tblLayout w:type="fixed"/>
        <w:tblCellMar>
          <w:top w:w="102" w:type="dxa"/>
          <w:left w:w="62" w:type="dxa"/>
          <w:bottom w:w="102" w:type="dxa"/>
          <w:right w:w="62" w:type="dxa"/>
        </w:tblCellMar>
        <w:tblLook w:val="0000"/>
      </w:tblPr>
      <w:tblGrid>
        <w:gridCol w:w="567"/>
        <w:gridCol w:w="2552"/>
        <w:gridCol w:w="1416"/>
        <w:gridCol w:w="1304"/>
        <w:gridCol w:w="1304"/>
        <w:gridCol w:w="624"/>
        <w:gridCol w:w="624"/>
        <w:gridCol w:w="624"/>
      </w:tblGrid>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N п/п</w:t>
            </w: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Наименование показателя</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Очередной год (n)</w:t>
            </w: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Первый год планового периода (n)</w:t>
            </w: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Второй год планового периода (n)</w:t>
            </w: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n + 3</w:t>
            </w: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n + 4</w:t>
            </w: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n + 5</w:t>
            </w: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1.</w:t>
            </w: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Доходы  местного бюджета - всего</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в том числе:</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1.1.</w:t>
            </w: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 налоговые доходы</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1.2.</w:t>
            </w: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 неналоговые доходы</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1.3.</w:t>
            </w: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 безвозмездные поступления</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2.</w:t>
            </w: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Расходы местного бюджета - всего</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в том числе:</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2.1.</w:t>
            </w: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 на финансовое обеспечение муниципальных программ</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2.2.</w:t>
            </w: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 на непрограммные направления расходов местного бюджета</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3.</w:t>
            </w: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Дефицит (профицит) местного бюджета</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4.</w:t>
            </w: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Отношение дефицита местного бюджета к общему годовому объему доходов местного бюджета без учета объема безвозмездных поступлений (в процентах)</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5.</w:t>
            </w: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Источники финансирования дефицита местного бюджета - всего</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в том числе:</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5.1. - 5.n</w:t>
            </w: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Указывается состав источников финансирования дефицита местного бюджета</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6.</w:t>
            </w: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Объем муниципального долга на 1 января соответствующего финансового года</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7.</w:t>
            </w: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Объем муниципальных заимствований в соответствующем финансовом году</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lastRenderedPageBreak/>
              <w:t>8.</w:t>
            </w: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Объем средств, направляемых в соответствующем финансовом году на погашение суммы основного долга по муниципальным заимствованиям</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56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9.</w:t>
            </w:r>
          </w:p>
        </w:tc>
        <w:tc>
          <w:tcPr>
            <w:tcW w:w="2552"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Объем расходов на обслуживание муниципального долга</w:t>
            </w:r>
          </w:p>
        </w:tc>
        <w:tc>
          <w:tcPr>
            <w:tcW w:w="1416"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30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bl>
    <w:p w:rsidR="00F97EC5" w:rsidRPr="00F97EC5" w:rsidRDefault="00F97EC5" w:rsidP="00F97EC5">
      <w:pPr>
        <w:autoSpaceDE w:val="0"/>
        <w:autoSpaceDN w:val="0"/>
        <w:adjustRightInd w:val="0"/>
        <w:spacing w:after="0" w:line="240" w:lineRule="auto"/>
        <w:outlineLvl w:val="1"/>
        <w:rPr>
          <w:rFonts w:ascii="Times New Roman" w:hAnsi="Times New Roman"/>
          <w:sz w:val="16"/>
          <w:szCs w:val="16"/>
        </w:rPr>
      </w:pPr>
    </w:p>
    <w:p w:rsidR="00F97EC5" w:rsidRPr="00F97EC5" w:rsidRDefault="00F97EC5" w:rsidP="00F97EC5">
      <w:pPr>
        <w:autoSpaceDE w:val="0"/>
        <w:autoSpaceDN w:val="0"/>
        <w:adjustRightInd w:val="0"/>
        <w:spacing w:after="0" w:line="240" w:lineRule="auto"/>
        <w:jc w:val="right"/>
        <w:outlineLvl w:val="1"/>
        <w:rPr>
          <w:rFonts w:ascii="Times New Roman" w:hAnsi="Times New Roman"/>
          <w:sz w:val="16"/>
          <w:szCs w:val="16"/>
        </w:rPr>
      </w:pPr>
    </w:p>
    <w:p w:rsidR="00F97EC5" w:rsidRPr="00F97EC5" w:rsidRDefault="00F97EC5" w:rsidP="00F97EC5">
      <w:pPr>
        <w:autoSpaceDE w:val="0"/>
        <w:autoSpaceDN w:val="0"/>
        <w:adjustRightInd w:val="0"/>
        <w:spacing w:after="0" w:line="240" w:lineRule="auto"/>
        <w:jc w:val="right"/>
        <w:outlineLvl w:val="1"/>
        <w:rPr>
          <w:rFonts w:ascii="Times New Roman" w:hAnsi="Times New Roman"/>
          <w:sz w:val="16"/>
          <w:szCs w:val="16"/>
        </w:rPr>
      </w:pPr>
      <w:r w:rsidRPr="00F97EC5">
        <w:rPr>
          <w:rFonts w:ascii="Times New Roman" w:hAnsi="Times New Roman"/>
          <w:sz w:val="16"/>
          <w:szCs w:val="16"/>
        </w:rPr>
        <w:t>Приложение 2</w:t>
      </w:r>
    </w:p>
    <w:p w:rsidR="00F97EC5" w:rsidRPr="00F97EC5" w:rsidRDefault="00F97EC5" w:rsidP="00F97EC5">
      <w:pPr>
        <w:autoSpaceDE w:val="0"/>
        <w:autoSpaceDN w:val="0"/>
        <w:adjustRightInd w:val="0"/>
        <w:spacing w:after="0" w:line="240" w:lineRule="auto"/>
        <w:jc w:val="right"/>
        <w:rPr>
          <w:rFonts w:ascii="Times New Roman" w:hAnsi="Times New Roman"/>
          <w:sz w:val="16"/>
          <w:szCs w:val="16"/>
        </w:rPr>
      </w:pPr>
      <w:r w:rsidRPr="00F97EC5">
        <w:rPr>
          <w:rFonts w:ascii="Times New Roman" w:hAnsi="Times New Roman"/>
          <w:sz w:val="16"/>
          <w:szCs w:val="16"/>
        </w:rPr>
        <w:t xml:space="preserve">к Порядку разработки и утверждения </w:t>
      </w:r>
    </w:p>
    <w:p w:rsidR="00F97EC5" w:rsidRPr="00F97EC5" w:rsidRDefault="00F97EC5" w:rsidP="00F97EC5">
      <w:pPr>
        <w:autoSpaceDE w:val="0"/>
        <w:autoSpaceDN w:val="0"/>
        <w:adjustRightInd w:val="0"/>
        <w:spacing w:after="0" w:line="240" w:lineRule="auto"/>
        <w:jc w:val="right"/>
        <w:rPr>
          <w:rFonts w:ascii="Times New Roman" w:hAnsi="Times New Roman"/>
          <w:sz w:val="16"/>
          <w:szCs w:val="16"/>
        </w:rPr>
      </w:pPr>
      <w:r w:rsidRPr="00F97EC5">
        <w:rPr>
          <w:rFonts w:ascii="Times New Roman" w:hAnsi="Times New Roman"/>
          <w:sz w:val="16"/>
          <w:szCs w:val="16"/>
        </w:rPr>
        <w:t xml:space="preserve">бюджетного прогноза  </w:t>
      </w:r>
    </w:p>
    <w:p w:rsidR="00F97EC5" w:rsidRPr="00F97EC5" w:rsidRDefault="00F97EC5" w:rsidP="00F97EC5">
      <w:pPr>
        <w:autoSpaceDE w:val="0"/>
        <w:autoSpaceDN w:val="0"/>
        <w:adjustRightInd w:val="0"/>
        <w:spacing w:after="0" w:line="240" w:lineRule="auto"/>
        <w:jc w:val="right"/>
        <w:rPr>
          <w:rFonts w:ascii="Times New Roman" w:hAnsi="Times New Roman"/>
          <w:sz w:val="16"/>
          <w:szCs w:val="16"/>
        </w:rPr>
      </w:pPr>
      <w:r w:rsidRPr="00F97EC5">
        <w:rPr>
          <w:rFonts w:ascii="Times New Roman" w:hAnsi="Times New Roman"/>
          <w:sz w:val="16"/>
          <w:szCs w:val="16"/>
        </w:rPr>
        <w:t>Сельского поселения «Пустозерский сельсовет»</w:t>
      </w:r>
    </w:p>
    <w:p w:rsidR="00F97EC5" w:rsidRPr="00F97EC5" w:rsidRDefault="00F97EC5" w:rsidP="00F97EC5">
      <w:pPr>
        <w:autoSpaceDE w:val="0"/>
        <w:autoSpaceDN w:val="0"/>
        <w:adjustRightInd w:val="0"/>
        <w:spacing w:after="0" w:line="240" w:lineRule="auto"/>
        <w:jc w:val="right"/>
        <w:rPr>
          <w:rFonts w:ascii="Times New Roman" w:hAnsi="Times New Roman"/>
          <w:sz w:val="16"/>
          <w:szCs w:val="16"/>
        </w:rPr>
      </w:pPr>
      <w:r w:rsidRPr="00F97EC5">
        <w:rPr>
          <w:rFonts w:ascii="Times New Roman" w:hAnsi="Times New Roman"/>
          <w:sz w:val="16"/>
          <w:szCs w:val="16"/>
        </w:rPr>
        <w:t>на долгосрочный период</w:t>
      </w:r>
    </w:p>
    <w:p w:rsidR="00F97EC5" w:rsidRPr="00F97EC5" w:rsidRDefault="00F97EC5" w:rsidP="00F97EC5">
      <w:pPr>
        <w:autoSpaceDE w:val="0"/>
        <w:autoSpaceDN w:val="0"/>
        <w:adjustRightInd w:val="0"/>
        <w:spacing w:after="0" w:line="240" w:lineRule="auto"/>
        <w:jc w:val="center"/>
        <w:rPr>
          <w:rFonts w:ascii="Times New Roman" w:hAnsi="Times New Roman"/>
          <w:sz w:val="16"/>
          <w:szCs w:val="16"/>
        </w:rPr>
      </w:pPr>
    </w:p>
    <w:p w:rsidR="00F97EC5" w:rsidRPr="00F97EC5" w:rsidRDefault="00F97EC5" w:rsidP="00F97EC5">
      <w:pPr>
        <w:autoSpaceDE w:val="0"/>
        <w:autoSpaceDN w:val="0"/>
        <w:adjustRightInd w:val="0"/>
        <w:spacing w:after="0" w:line="240" w:lineRule="auto"/>
        <w:jc w:val="right"/>
        <w:rPr>
          <w:rFonts w:ascii="Times New Roman" w:hAnsi="Times New Roman"/>
          <w:sz w:val="16"/>
          <w:szCs w:val="16"/>
        </w:rPr>
      </w:pPr>
      <w:r w:rsidRPr="00F97EC5">
        <w:rPr>
          <w:rFonts w:ascii="Times New Roman" w:hAnsi="Times New Roman"/>
          <w:sz w:val="16"/>
          <w:szCs w:val="16"/>
        </w:rPr>
        <w:t>ФОРМА</w:t>
      </w:r>
    </w:p>
    <w:p w:rsidR="00F97EC5" w:rsidRPr="00F97EC5" w:rsidRDefault="00F97EC5" w:rsidP="00F97EC5">
      <w:pPr>
        <w:autoSpaceDE w:val="0"/>
        <w:autoSpaceDN w:val="0"/>
        <w:adjustRightInd w:val="0"/>
        <w:spacing w:after="0" w:line="240" w:lineRule="auto"/>
        <w:rPr>
          <w:rFonts w:ascii="Times New Roman" w:hAnsi="Times New Roman"/>
          <w:sz w:val="16"/>
          <w:szCs w:val="16"/>
        </w:rPr>
      </w:pPr>
      <w:bookmarkStart w:id="2" w:name="Par192"/>
      <w:bookmarkEnd w:id="2"/>
    </w:p>
    <w:p w:rsidR="00F97EC5" w:rsidRPr="00F97EC5" w:rsidRDefault="00F97EC5" w:rsidP="00F97EC5">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Предельные объемы</w:t>
      </w:r>
    </w:p>
    <w:p w:rsidR="00F97EC5" w:rsidRPr="00F97EC5" w:rsidRDefault="00F97EC5" w:rsidP="00F97EC5">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финансового обеспечения реализации программ</w:t>
      </w:r>
    </w:p>
    <w:p w:rsidR="00F97EC5" w:rsidRPr="00F97EC5" w:rsidRDefault="00F97EC5" w:rsidP="00F97EC5">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Сельского поселения «Пустозерский сельсовет»</w:t>
      </w:r>
    </w:p>
    <w:p w:rsidR="00F97EC5" w:rsidRPr="00F97EC5" w:rsidRDefault="00F97EC5" w:rsidP="00F97EC5">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Заполярного района Ненецкого автономного округа</w:t>
      </w:r>
    </w:p>
    <w:p w:rsidR="00F97EC5" w:rsidRPr="00F97EC5" w:rsidRDefault="00F97EC5" w:rsidP="00F97EC5">
      <w:pPr>
        <w:autoSpaceDE w:val="0"/>
        <w:autoSpaceDN w:val="0"/>
        <w:adjustRightInd w:val="0"/>
        <w:spacing w:after="0" w:line="240" w:lineRule="auto"/>
        <w:jc w:val="both"/>
        <w:rPr>
          <w:rFonts w:ascii="Times New Roman" w:hAnsi="Times New Roman"/>
          <w:sz w:val="16"/>
          <w:szCs w:val="16"/>
        </w:rPr>
      </w:pPr>
    </w:p>
    <w:p w:rsidR="00F97EC5" w:rsidRPr="00F97EC5" w:rsidRDefault="00F97EC5" w:rsidP="00F97EC5">
      <w:pPr>
        <w:autoSpaceDE w:val="0"/>
        <w:autoSpaceDN w:val="0"/>
        <w:adjustRightInd w:val="0"/>
        <w:spacing w:after="0" w:line="240" w:lineRule="auto"/>
        <w:jc w:val="right"/>
        <w:rPr>
          <w:rFonts w:ascii="Times New Roman" w:hAnsi="Times New Roman"/>
          <w:sz w:val="16"/>
          <w:szCs w:val="16"/>
        </w:rPr>
      </w:pPr>
      <w:r w:rsidRPr="00F97EC5">
        <w:rPr>
          <w:rFonts w:ascii="Times New Roman" w:hAnsi="Times New Roman"/>
          <w:sz w:val="16"/>
          <w:szCs w:val="16"/>
        </w:rPr>
        <w:t>(тыс. руб.)</w:t>
      </w:r>
    </w:p>
    <w:tbl>
      <w:tblPr>
        <w:tblW w:w="0" w:type="auto"/>
        <w:tblInd w:w="62" w:type="dxa"/>
        <w:tblLayout w:type="fixed"/>
        <w:tblCellMar>
          <w:top w:w="102" w:type="dxa"/>
          <w:left w:w="62" w:type="dxa"/>
          <w:bottom w:w="102" w:type="dxa"/>
          <w:right w:w="62" w:type="dxa"/>
        </w:tblCellMar>
        <w:tblLook w:val="0000"/>
      </w:tblPr>
      <w:tblGrid>
        <w:gridCol w:w="680"/>
        <w:gridCol w:w="2721"/>
        <w:gridCol w:w="1247"/>
        <w:gridCol w:w="1247"/>
        <w:gridCol w:w="1247"/>
        <w:gridCol w:w="624"/>
        <w:gridCol w:w="624"/>
        <w:gridCol w:w="624"/>
      </w:tblGrid>
      <w:tr w:rsidR="00F97EC5" w:rsidRPr="00F97EC5" w:rsidTr="00525A68">
        <w:tc>
          <w:tcPr>
            <w:tcW w:w="680"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N п/п</w:t>
            </w:r>
          </w:p>
        </w:tc>
        <w:tc>
          <w:tcPr>
            <w:tcW w:w="2721"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Очередной год (n)</w:t>
            </w: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Первый год планового периода (n) &lt;**&gt;</w:t>
            </w: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Второй год планового периода (n) &lt;**&gt;</w:t>
            </w: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n + 3</w:t>
            </w: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n + 4</w:t>
            </w: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n + 5</w:t>
            </w:r>
          </w:p>
        </w:tc>
      </w:tr>
      <w:tr w:rsidR="00F97EC5" w:rsidRPr="00F97EC5" w:rsidTr="00525A68">
        <w:tc>
          <w:tcPr>
            <w:tcW w:w="680"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1.</w:t>
            </w:r>
          </w:p>
        </w:tc>
        <w:tc>
          <w:tcPr>
            <w:tcW w:w="2721"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Расходы местного бюджета - всего</w:t>
            </w: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680"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в том числе:</w:t>
            </w: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680"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1.1.</w:t>
            </w:r>
          </w:p>
        </w:tc>
        <w:tc>
          <w:tcPr>
            <w:tcW w:w="2721"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Расходы на реализацию муниципальных программ - всего</w:t>
            </w: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680"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2721"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в том числе:</w:t>
            </w: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680"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1.1.1.</w:t>
            </w:r>
          </w:p>
        </w:tc>
        <w:tc>
          <w:tcPr>
            <w:tcW w:w="2721"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 муниципальная программа 1 &lt;*&gt;</w:t>
            </w: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680"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1.1.2.</w:t>
            </w:r>
          </w:p>
        </w:tc>
        <w:tc>
          <w:tcPr>
            <w:tcW w:w="2721"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 муниципальная программа 2 &lt;*&gt;</w:t>
            </w: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680"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1.1.n.</w:t>
            </w:r>
          </w:p>
        </w:tc>
        <w:tc>
          <w:tcPr>
            <w:tcW w:w="2721"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w:t>
            </w: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r w:rsidR="00F97EC5" w:rsidRPr="00F97EC5" w:rsidTr="00525A68">
        <w:tc>
          <w:tcPr>
            <w:tcW w:w="680"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jc w:val="center"/>
              <w:rPr>
                <w:rFonts w:ascii="Times New Roman" w:hAnsi="Times New Roman"/>
                <w:sz w:val="16"/>
                <w:szCs w:val="16"/>
              </w:rPr>
            </w:pPr>
            <w:r w:rsidRPr="00F97EC5">
              <w:rPr>
                <w:rFonts w:ascii="Times New Roman" w:hAnsi="Times New Roman"/>
                <w:sz w:val="16"/>
                <w:szCs w:val="16"/>
              </w:rPr>
              <w:t>1.2.</w:t>
            </w:r>
          </w:p>
        </w:tc>
        <w:tc>
          <w:tcPr>
            <w:tcW w:w="2721"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r w:rsidRPr="00F97EC5">
              <w:rPr>
                <w:rFonts w:ascii="Times New Roman" w:hAnsi="Times New Roman"/>
                <w:sz w:val="16"/>
                <w:szCs w:val="16"/>
              </w:rPr>
              <w:t>Непрограммные направления расходов местного бюджета</w:t>
            </w: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tcPr>
          <w:p w:rsidR="00F97EC5" w:rsidRPr="00F97EC5" w:rsidRDefault="00F97EC5" w:rsidP="00525A68">
            <w:pPr>
              <w:autoSpaceDE w:val="0"/>
              <w:autoSpaceDN w:val="0"/>
              <w:adjustRightInd w:val="0"/>
              <w:spacing w:after="0" w:line="240" w:lineRule="auto"/>
              <w:rPr>
                <w:rFonts w:ascii="Times New Roman" w:hAnsi="Times New Roman"/>
                <w:sz w:val="16"/>
                <w:szCs w:val="16"/>
              </w:rPr>
            </w:pPr>
          </w:p>
        </w:tc>
      </w:tr>
    </w:tbl>
    <w:p w:rsidR="00F97EC5" w:rsidRPr="00F97EC5" w:rsidRDefault="00F97EC5" w:rsidP="00F97EC5">
      <w:pPr>
        <w:autoSpaceDE w:val="0"/>
        <w:autoSpaceDN w:val="0"/>
        <w:adjustRightInd w:val="0"/>
        <w:spacing w:after="0" w:line="240" w:lineRule="auto"/>
        <w:jc w:val="both"/>
        <w:rPr>
          <w:rFonts w:ascii="Times New Roman" w:hAnsi="Times New Roman"/>
          <w:sz w:val="16"/>
          <w:szCs w:val="16"/>
        </w:rPr>
      </w:pPr>
      <w:r w:rsidRPr="00F97EC5">
        <w:rPr>
          <w:rFonts w:ascii="Times New Roman" w:hAnsi="Times New Roman"/>
          <w:sz w:val="16"/>
          <w:szCs w:val="16"/>
        </w:rPr>
        <w:t>--------------------------------</w:t>
      </w:r>
    </w:p>
    <w:p w:rsidR="00F97EC5" w:rsidRPr="00F97EC5" w:rsidRDefault="00F97EC5" w:rsidP="00F97EC5">
      <w:pPr>
        <w:autoSpaceDE w:val="0"/>
        <w:autoSpaceDN w:val="0"/>
        <w:adjustRightInd w:val="0"/>
        <w:spacing w:before="240" w:after="0" w:line="240" w:lineRule="auto"/>
        <w:ind w:firstLine="540"/>
        <w:jc w:val="both"/>
        <w:rPr>
          <w:rFonts w:ascii="Times New Roman" w:hAnsi="Times New Roman"/>
          <w:sz w:val="16"/>
          <w:szCs w:val="16"/>
        </w:rPr>
      </w:pPr>
      <w:r w:rsidRPr="00F97EC5">
        <w:rPr>
          <w:rFonts w:ascii="Times New Roman" w:hAnsi="Times New Roman"/>
          <w:sz w:val="16"/>
          <w:szCs w:val="16"/>
        </w:rPr>
        <w:t>&lt;*&gt; При наличии нескольких источников финансового обеспечения муниципальных программ (средства окружного бюджета, районного бюджета, местного бюджета и т.д.) данные приводятся в разрезе таких источников.</w:t>
      </w:r>
    </w:p>
    <w:p w:rsidR="00F97EC5" w:rsidRPr="00F97EC5" w:rsidRDefault="00F97EC5" w:rsidP="00F97EC5">
      <w:pPr>
        <w:autoSpaceDE w:val="0"/>
        <w:autoSpaceDN w:val="0"/>
        <w:adjustRightInd w:val="0"/>
        <w:spacing w:before="240" w:after="0" w:line="240" w:lineRule="auto"/>
        <w:ind w:firstLine="540"/>
        <w:jc w:val="both"/>
        <w:rPr>
          <w:sz w:val="16"/>
          <w:szCs w:val="16"/>
        </w:rPr>
      </w:pPr>
      <w:r w:rsidRPr="00F97EC5">
        <w:rPr>
          <w:rFonts w:ascii="Times New Roman" w:hAnsi="Times New Roman"/>
          <w:sz w:val="16"/>
          <w:szCs w:val="16"/>
        </w:rPr>
        <w:t>&lt;**&gt; Заполнение граф осуществляется с учетом периода действия муниципальных программ.</w:t>
      </w:r>
    </w:p>
    <w:p w:rsidR="00F97EC5" w:rsidRDefault="00F97EC5" w:rsidP="00712DAA">
      <w:pPr>
        <w:pStyle w:val="ConsPlusNormal"/>
        <w:outlineLvl w:val="0"/>
        <w:rPr>
          <w:rFonts w:ascii="Times New Roman" w:hAnsi="Times New Roman" w:cs="Times New Roman"/>
          <w:sz w:val="24"/>
          <w:szCs w:val="24"/>
        </w:rPr>
      </w:pPr>
    </w:p>
    <w:p w:rsidR="00F97EC5" w:rsidRPr="000B297A" w:rsidRDefault="00F97EC5" w:rsidP="00F97EC5">
      <w:pPr>
        <w:pStyle w:val="a4"/>
        <w:ind w:right="46"/>
        <w:contextualSpacing/>
        <w:rPr>
          <w:b/>
          <w:color w:val="FF0000"/>
          <w:sz w:val="16"/>
          <w:szCs w:val="16"/>
        </w:rPr>
      </w:pPr>
      <w:r w:rsidRPr="000B297A">
        <w:rPr>
          <w:b/>
          <w:noProof/>
          <w:sz w:val="16"/>
          <w:szCs w:val="16"/>
        </w:rPr>
        <w:drawing>
          <wp:inline distT="0" distB="0" distL="0" distR="0">
            <wp:extent cx="571500" cy="678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F97EC5" w:rsidRPr="000B297A" w:rsidRDefault="00F97EC5" w:rsidP="00F97EC5">
      <w:pPr>
        <w:pStyle w:val="a4"/>
        <w:contextualSpacing/>
        <w:rPr>
          <w:b/>
          <w:sz w:val="16"/>
          <w:szCs w:val="16"/>
        </w:rPr>
      </w:pPr>
      <w:r w:rsidRPr="000B297A">
        <w:rPr>
          <w:b/>
          <w:sz w:val="16"/>
          <w:szCs w:val="16"/>
        </w:rPr>
        <w:t xml:space="preserve">АДМИНИСТРАЦИЯ </w:t>
      </w:r>
    </w:p>
    <w:p w:rsidR="00F97EC5" w:rsidRPr="000B297A" w:rsidRDefault="00F97EC5" w:rsidP="00F97EC5">
      <w:pPr>
        <w:spacing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СЕЛЬСКОГО ПОСЕЛЕНИЯ «ПУСТОЗЕРСКИЙ  СЕЛЬСОВЕТ»</w:t>
      </w:r>
    </w:p>
    <w:p w:rsidR="00F97EC5" w:rsidRPr="000B297A" w:rsidRDefault="00F97EC5" w:rsidP="00F97EC5">
      <w:pPr>
        <w:spacing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 xml:space="preserve"> ЗАПОЛЯРНОГО РАЙОНА </w:t>
      </w:r>
      <w:r w:rsidRPr="000B297A">
        <w:rPr>
          <w:rFonts w:ascii="Times New Roman" w:hAnsi="Times New Roman" w:cs="Times New Roman"/>
          <w:b/>
          <w:sz w:val="16"/>
          <w:szCs w:val="16"/>
        </w:rPr>
        <w:tab/>
        <w:t>НЕНЕЦКОГО АВТОНОМНОГО ОКРУГА</w:t>
      </w:r>
    </w:p>
    <w:p w:rsidR="00F97EC5" w:rsidRPr="000B297A" w:rsidRDefault="00F97EC5" w:rsidP="00F97EC5">
      <w:pPr>
        <w:pStyle w:val="1"/>
        <w:ind w:right="46"/>
        <w:contextualSpacing/>
        <w:rPr>
          <w:b w:val="0"/>
          <w:sz w:val="16"/>
          <w:szCs w:val="16"/>
        </w:rPr>
      </w:pPr>
      <w:r w:rsidRPr="000B297A">
        <w:rPr>
          <w:sz w:val="16"/>
          <w:szCs w:val="16"/>
        </w:rPr>
        <w:t>П О С Т А Н О В Л Е Н И Е</w:t>
      </w:r>
    </w:p>
    <w:p w:rsidR="00F97EC5" w:rsidRPr="00F97EC5" w:rsidRDefault="00F97EC5" w:rsidP="00F97EC5">
      <w:pPr>
        <w:spacing w:after="0" w:line="240" w:lineRule="auto"/>
        <w:rPr>
          <w:rFonts w:ascii="Times New Roman" w:hAnsi="Times New Roman"/>
          <w:sz w:val="16"/>
          <w:szCs w:val="16"/>
          <w:u w:val="single"/>
        </w:rPr>
      </w:pPr>
      <w:r w:rsidRPr="00F97EC5">
        <w:rPr>
          <w:rFonts w:ascii="Times New Roman" w:hAnsi="Times New Roman"/>
          <w:b/>
          <w:sz w:val="16"/>
          <w:szCs w:val="16"/>
          <w:u w:val="single"/>
        </w:rPr>
        <w:t>от   21.04 .2022  № 34</w:t>
      </w:r>
    </w:p>
    <w:p w:rsidR="00F97EC5" w:rsidRPr="00F97EC5" w:rsidRDefault="00F97EC5" w:rsidP="00F97EC5">
      <w:pPr>
        <w:spacing w:after="0" w:line="240" w:lineRule="auto"/>
        <w:rPr>
          <w:rFonts w:ascii="Times New Roman" w:hAnsi="Times New Roman"/>
          <w:sz w:val="16"/>
          <w:szCs w:val="16"/>
        </w:rPr>
      </w:pPr>
      <w:r w:rsidRPr="00F97EC5">
        <w:rPr>
          <w:rFonts w:ascii="Times New Roman" w:hAnsi="Times New Roman"/>
          <w:sz w:val="16"/>
          <w:szCs w:val="16"/>
        </w:rPr>
        <w:t xml:space="preserve">с. Оксино </w:t>
      </w:r>
    </w:p>
    <w:p w:rsidR="00F97EC5" w:rsidRPr="00F97EC5" w:rsidRDefault="00F97EC5" w:rsidP="00F97EC5">
      <w:pPr>
        <w:spacing w:after="0" w:line="240" w:lineRule="auto"/>
        <w:rPr>
          <w:rFonts w:ascii="Times New Roman" w:hAnsi="Times New Roman"/>
          <w:sz w:val="16"/>
          <w:szCs w:val="16"/>
        </w:rPr>
      </w:pPr>
      <w:r w:rsidRPr="00F97EC5">
        <w:rPr>
          <w:rFonts w:ascii="Times New Roman" w:hAnsi="Times New Roman"/>
          <w:sz w:val="16"/>
          <w:szCs w:val="16"/>
        </w:rPr>
        <w:t>Ненецкий автономный округ</w:t>
      </w:r>
    </w:p>
    <w:p w:rsidR="00F97EC5" w:rsidRPr="00F97EC5" w:rsidRDefault="00F97EC5" w:rsidP="00F97EC5">
      <w:pPr>
        <w:spacing w:after="0" w:line="240" w:lineRule="auto"/>
        <w:jc w:val="center"/>
        <w:rPr>
          <w:rFonts w:ascii="Times New Roman" w:eastAsia="Times New Roman" w:hAnsi="Times New Roman"/>
          <w:bCs/>
          <w:kern w:val="36"/>
          <w:sz w:val="16"/>
          <w:szCs w:val="16"/>
        </w:rPr>
      </w:pPr>
      <w:r w:rsidRPr="00F97EC5">
        <w:rPr>
          <w:rFonts w:ascii="Times New Roman" w:eastAsia="Times New Roman" w:hAnsi="Times New Roman"/>
          <w:bCs/>
          <w:kern w:val="36"/>
          <w:sz w:val="16"/>
          <w:szCs w:val="16"/>
        </w:rPr>
        <w:t xml:space="preserve">ОБ ОСОБЕННОСТЯХ  РАЗРАБОТКИ  И УТВЕРЖДЕНИЯ  </w:t>
      </w:r>
    </w:p>
    <w:p w:rsidR="00F97EC5" w:rsidRPr="00F97EC5" w:rsidRDefault="00F97EC5" w:rsidP="00F97EC5">
      <w:pPr>
        <w:spacing w:after="0" w:line="240" w:lineRule="auto"/>
        <w:jc w:val="center"/>
        <w:rPr>
          <w:rFonts w:ascii="Times New Roman" w:eastAsia="Times New Roman" w:hAnsi="Times New Roman"/>
          <w:bCs/>
          <w:kern w:val="36"/>
          <w:sz w:val="16"/>
          <w:szCs w:val="16"/>
        </w:rPr>
      </w:pPr>
      <w:r w:rsidRPr="00F97EC5">
        <w:rPr>
          <w:rFonts w:ascii="Times New Roman" w:eastAsia="Times New Roman" w:hAnsi="Times New Roman"/>
          <w:bCs/>
          <w:kern w:val="36"/>
          <w:sz w:val="16"/>
          <w:szCs w:val="16"/>
        </w:rPr>
        <w:t xml:space="preserve">АДМИНИСТРАТИВНЫХ РЕГЛАМЕТОВ  ПРЕДОСТАВЛЕНИЯ  </w:t>
      </w:r>
    </w:p>
    <w:p w:rsidR="00F97EC5" w:rsidRPr="00F97EC5" w:rsidRDefault="00F97EC5" w:rsidP="00F97EC5">
      <w:pPr>
        <w:spacing w:after="0" w:line="240" w:lineRule="auto"/>
        <w:jc w:val="center"/>
        <w:rPr>
          <w:rFonts w:ascii="Times New Roman" w:hAnsi="Times New Roman"/>
          <w:sz w:val="16"/>
          <w:szCs w:val="16"/>
        </w:rPr>
      </w:pPr>
      <w:r w:rsidRPr="00F97EC5">
        <w:rPr>
          <w:rFonts w:ascii="Times New Roman" w:eastAsia="Times New Roman" w:hAnsi="Times New Roman"/>
          <w:bCs/>
          <w:kern w:val="36"/>
          <w:sz w:val="16"/>
          <w:szCs w:val="16"/>
        </w:rPr>
        <w:t>МУНИЦИПАЛЬНЫХ  УСЛУГ  В 2022  ГОДУ</w:t>
      </w:r>
    </w:p>
    <w:p w:rsidR="00F97EC5" w:rsidRPr="00F97EC5" w:rsidRDefault="00F97EC5" w:rsidP="00F97EC5">
      <w:pPr>
        <w:widowControl w:val="0"/>
        <w:tabs>
          <w:tab w:val="left" w:pos="1134"/>
        </w:tabs>
        <w:autoSpaceDE w:val="0"/>
        <w:autoSpaceDN w:val="0"/>
        <w:adjustRightInd w:val="0"/>
        <w:spacing w:after="0" w:line="240" w:lineRule="auto"/>
        <w:ind w:right="1133"/>
        <w:rPr>
          <w:rFonts w:ascii="Times New Roman" w:hAnsi="Times New Roman"/>
          <w:sz w:val="16"/>
          <w:szCs w:val="16"/>
        </w:rPr>
      </w:pPr>
    </w:p>
    <w:p w:rsidR="00F97EC5" w:rsidRPr="00F97EC5" w:rsidRDefault="00F97EC5" w:rsidP="00F97EC5">
      <w:pPr>
        <w:autoSpaceDE w:val="0"/>
        <w:autoSpaceDN w:val="0"/>
        <w:adjustRightInd w:val="0"/>
        <w:spacing w:after="0" w:line="240" w:lineRule="auto"/>
        <w:ind w:firstLine="540"/>
        <w:jc w:val="both"/>
        <w:rPr>
          <w:rFonts w:ascii="Times New Roman" w:hAnsi="Times New Roman"/>
          <w:color w:val="000000"/>
          <w:sz w:val="16"/>
          <w:szCs w:val="16"/>
        </w:rPr>
      </w:pPr>
      <w:r w:rsidRPr="00F97EC5">
        <w:rPr>
          <w:rFonts w:ascii="Times New Roman" w:hAnsi="Times New Roman"/>
          <w:sz w:val="16"/>
          <w:szCs w:val="16"/>
        </w:rPr>
        <w:t xml:space="preserve">В соответствии со статьей 14 Федерального закона от 08.03.2022 № 46-ФЗ «О внесении изменений в отдельные законодательные акты Российской Федерации», постановлением Правительства Российской Федерации от 24.03.2022 № 454 «Об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 </w:t>
      </w:r>
      <w:r w:rsidRPr="00F97EC5">
        <w:rPr>
          <w:rFonts w:ascii="Times New Roman" w:hAnsi="Times New Roman"/>
          <w:color w:val="000000"/>
          <w:sz w:val="16"/>
          <w:szCs w:val="16"/>
        </w:rPr>
        <w:t>Администрация Сельского поселения «Пустозерский сельсовет» Заполярного района Ненецкого автономного округа ПОСТАНОВЛЯЕТ:</w:t>
      </w:r>
    </w:p>
    <w:p w:rsidR="00F97EC5" w:rsidRPr="00F97EC5" w:rsidRDefault="00F97EC5" w:rsidP="00F97EC5">
      <w:pPr>
        <w:pStyle w:val="af6"/>
        <w:widowControl w:val="0"/>
        <w:tabs>
          <w:tab w:val="left" w:pos="1134"/>
        </w:tabs>
        <w:autoSpaceDE w:val="0"/>
        <w:autoSpaceDN w:val="0"/>
        <w:adjustRightInd w:val="0"/>
        <w:spacing w:after="0" w:line="240" w:lineRule="auto"/>
        <w:ind w:left="0" w:firstLine="709"/>
        <w:jc w:val="both"/>
        <w:rPr>
          <w:rFonts w:ascii="Times New Roman" w:hAnsi="Times New Roman"/>
          <w:sz w:val="16"/>
          <w:szCs w:val="16"/>
        </w:rPr>
      </w:pPr>
    </w:p>
    <w:p w:rsidR="00F97EC5" w:rsidRPr="00F97EC5" w:rsidRDefault="00F97EC5" w:rsidP="00F97EC5">
      <w:pPr>
        <w:pStyle w:val="af6"/>
        <w:numPr>
          <w:ilvl w:val="0"/>
          <w:numId w:val="19"/>
        </w:numPr>
        <w:tabs>
          <w:tab w:val="left" w:pos="851"/>
          <w:tab w:val="left" w:pos="993"/>
        </w:tabs>
        <w:autoSpaceDE w:val="0"/>
        <w:autoSpaceDN w:val="0"/>
        <w:adjustRightInd w:val="0"/>
        <w:spacing w:after="0" w:line="240" w:lineRule="auto"/>
        <w:jc w:val="both"/>
        <w:rPr>
          <w:rFonts w:ascii="Times New Roman" w:hAnsi="Times New Roman"/>
          <w:bCs/>
          <w:sz w:val="16"/>
          <w:szCs w:val="16"/>
        </w:rPr>
      </w:pPr>
      <w:r w:rsidRPr="00F97EC5">
        <w:rPr>
          <w:rFonts w:ascii="Times New Roman" w:hAnsi="Times New Roman"/>
          <w:bCs/>
          <w:sz w:val="16"/>
          <w:szCs w:val="16"/>
        </w:rPr>
        <w:lastRenderedPageBreak/>
        <w:t xml:space="preserve">При разработке и утверждении административных регламентов предоставления муниципальных услуг (далее </w:t>
      </w:r>
      <w:r w:rsidRPr="00F97EC5">
        <w:rPr>
          <w:rFonts w:ascii="Times New Roman" w:hAnsi="Times New Roman"/>
          <w:bCs/>
          <w:sz w:val="16"/>
          <w:szCs w:val="16"/>
        </w:rPr>
        <w:sym w:font="Symbol" w:char="F02D"/>
      </w:r>
      <w:r w:rsidRPr="00F97EC5">
        <w:rPr>
          <w:rFonts w:ascii="Times New Roman" w:hAnsi="Times New Roman"/>
          <w:bCs/>
          <w:sz w:val="16"/>
          <w:szCs w:val="16"/>
        </w:rPr>
        <w:t xml:space="preserve"> административные регламенты) требования </w:t>
      </w:r>
      <w:r w:rsidRPr="00F97EC5">
        <w:rPr>
          <w:rFonts w:ascii="Times New Roman" w:hAnsi="Times New Roman"/>
          <w:sz w:val="16"/>
          <w:szCs w:val="16"/>
        </w:rPr>
        <w:t>Порядка разработки и утверждения административных регламентов предоставления муниципальных услуг</w:t>
      </w:r>
      <w:r w:rsidRPr="00F97EC5">
        <w:rPr>
          <w:rFonts w:ascii="Times New Roman" w:hAnsi="Times New Roman"/>
          <w:bCs/>
          <w:sz w:val="16"/>
          <w:szCs w:val="16"/>
        </w:rPr>
        <w:t>, утвержденного постановлением Администрации Сельского поселения «Пустозерский сельсовет» Заполярного района Ненецкого автономного округа от 04.02.2022 №9  (далее – Порядок),  предусматривающие разработку, согласование и проведение экспертизы проектов административных регламентов с использованием программно-технических средств федеральной государственной информационной системы «Федеральный реестр государственных и муниципальных услуг (функций)», не применяются.</w:t>
      </w:r>
    </w:p>
    <w:p w:rsidR="00F97EC5" w:rsidRPr="00F97EC5" w:rsidRDefault="00F97EC5" w:rsidP="00F97EC5">
      <w:pPr>
        <w:pStyle w:val="af6"/>
        <w:numPr>
          <w:ilvl w:val="0"/>
          <w:numId w:val="19"/>
        </w:numPr>
        <w:tabs>
          <w:tab w:val="left" w:pos="851"/>
          <w:tab w:val="left" w:pos="993"/>
        </w:tabs>
        <w:autoSpaceDE w:val="0"/>
        <w:autoSpaceDN w:val="0"/>
        <w:adjustRightInd w:val="0"/>
        <w:spacing w:after="0" w:line="240" w:lineRule="auto"/>
        <w:jc w:val="both"/>
        <w:rPr>
          <w:rFonts w:ascii="Times New Roman" w:hAnsi="Times New Roman"/>
          <w:bCs/>
          <w:sz w:val="16"/>
          <w:szCs w:val="16"/>
        </w:rPr>
      </w:pPr>
      <w:r w:rsidRPr="00F97EC5">
        <w:rPr>
          <w:rFonts w:ascii="Times New Roman" w:hAnsi="Times New Roman"/>
          <w:bCs/>
          <w:sz w:val="16"/>
          <w:szCs w:val="16"/>
        </w:rPr>
        <w:t xml:space="preserve">Структура и содержание административного регламента должны соответствовать </w:t>
      </w:r>
      <w:hyperlink r:id="rId13" w:history="1">
        <w:r w:rsidRPr="00F97EC5">
          <w:rPr>
            <w:rFonts w:ascii="Times New Roman" w:hAnsi="Times New Roman"/>
            <w:bCs/>
            <w:color w:val="000000"/>
            <w:sz w:val="16"/>
            <w:szCs w:val="16"/>
          </w:rPr>
          <w:t>разделу II</w:t>
        </w:r>
      </w:hyperlink>
      <w:r w:rsidRPr="00F97EC5">
        <w:rPr>
          <w:rFonts w:ascii="Times New Roman" w:hAnsi="Times New Roman"/>
          <w:bCs/>
          <w:sz w:val="16"/>
          <w:szCs w:val="16"/>
        </w:rPr>
        <w:t xml:space="preserve"> Порядка.</w:t>
      </w:r>
    </w:p>
    <w:p w:rsidR="00F97EC5" w:rsidRPr="00F97EC5" w:rsidRDefault="00F97EC5" w:rsidP="00F97EC5">
      <w:pPr>
        <w:pStyle w:val="af6"/>
        <w:numPr>
          <w:ilvl w:val="0"/>
          <w:numId w:val="19"/>
        </w:numPr>
        <w:tabs>
          <w:tab w:val="left" w:pos="851"/>
          <w:tab w:val="left" w:pos="993"/>
        </w:tabs>
        <w:autoSpaceDE w:val="0"/>
        <w:autoSpaceDN w:val="0"/>
        <w:adjustRightInd w:val="0"/>
        <w:spacing w:after="0" w:line="240" w:lineRule="auto"/>
        <w:jc w:val="both"/>
        <w:rPr>
          <w:rFonts w:ascii="Times New Roman" w:hAnsi="Times New Roman"/>
          <w:bCs/>
          <w:sz w:val="16"/>
          <w:szCs w:val="16"/>
        </w:rPr>
      </w:pPr>
      <w:r w:rsidRPr="00F97EC5">
        <w:rPr>
          <w:rFonts w:ascii="Times New Roman" w:hAnsi="Times New Roman"/>
          <w:bCs/>
          <w:sz w:val="16"/>
          <w:szCs w:val="16"/>
        </w:rPr>
        <w:t xml:space="preserve">При наличии оснований для внесения изменений в административный регламент, принятый до 01.04.2022, разрабатывается и принимается нормативный правовой акт о внесении изменений в административный регламент с учетом требований </w:t>
      </w:r>
      <w:hyperlink w:anchor="Par0" w:history="1">
        <w:r w:rsidRPr="00F97EC5">
          <w:rPr>
            <w:rFonts w:ascii="Times New Roman" w:hAnsi="Times New Roman"/>
            <w:bCs/>
            <w:color w:val="000000"/>
            <w:sz w:val="16"/>
            <w:szCs w:val="16"/>
          </w:rPr>
          <w:t>пункта 1</w:t>
        </w:r>
      </w:hyperlink>
      <w:r w:rsidRPr="00F97EC5">
        <w:rPr>
          <w:rFonts w:ascii="Times New Roman" w:hAnsi="Times New Roman"/>
          <w:bCs/>
          <w:sz w:val="16"/>
          <w:szCs w:val="16"/>
        </w:rPr>
        <w:t xml:space="preserve"> настоящего постановления, а также требований к содержанию административных регламентов, предусмотренных </w:t>
      </w:r>
      <w:hyperlink r:id="rId14" w:history="1">
        <w:r w:rsidRPr="00F97EC5">
          <w:rPr>
            <w:rFonts w:ascii="Times New Roman" w:hAnsi="Times New Roman"/>
            <w:bCs/>
            <w:color w:val="000000"/>
            <w:sz w:val="16"/>
            <w:szCs w:val="16"/>
          </w:rPr>
          <w:t>разделом II</w:t>
        </w:r>
      </w:hyperlink>
      <w:r w:rsidRPr="00F97EC5">
        <w:rPr>
          <w:rFonts w:ascii="Times New Roman" w:hAnsi="Times New Roman"/>
          <w:bCs/>
          <w:sz w:val="16"/>
          <w:szCs w:val="16"/>
        </w:rPr>
        <w:t xml:space="preserve"> Порядка.</w:t>
      </w:r>
    </w:p>
    <w:p w:rsidR="00F97EC5" w:rsidRPr="00F97EC5" w:rsidRDefault="00F97EC5" w:rsidP="00F97EC5">
      <w:pPr>
        <w:pStyle w:val="af6"/>
        <w:numPr>
          <w:ilvl w:val="0"/>
          <w:numId w:val="19"/>
        </w:numPr>
        <w:tabs>
          <w:tab w:val="left" w:pos="851"/>
          <w:tab w:val="left" w:pos="993"/>
        </w:tabs>
        <w:autoSpaceDE w:val="0"/>
        <w:autoSpaceDN w:val="0"/>
        <w:adjustRightInd w:val="0"/>
        <w:spacing w:after="0" w:line="240" w:lineRule="auto"/>
        <w:jc w:val="both"/>
        <w:rPr>
          <w:rFonts w:ascii="Times New Roman" w:hAnsi="Times New Roman"/>
          <w:bCs/>
          <w:sz w:val="16"/>
          <w:szCs w:val="16"/>
        </w:rPr>
      </w:pPr>
      <w:r w:rsidRPr="00F97EC5">
        <w:rPr>
          <w:rFonts w:ascii="Times New Roman" w:hAnsi="Times New Roman"/>
          <w:bCs/>
          <w:sz w:val="16"/>
          <w:szCs w:val="16"/>
        </w:rPr>
        <w:t xml:space="preserve">Структурным подразделениям  Администрации </w:t>
      </w:r>
      <w:r w:rsidRPr="00F97EC5">
        <w:rPr>
          <w:rFonts w:ascii="Times New Roman" w:hAnsi="Times New Roman"/>
          <w:color w:val="000000"/>
          <w:sz w:val="16"/>
          <w:szCs w:val="16"/>
        </w:rPr>
        <w:t>Сельского поселения «Пустозерский сельсовет» Заполярного района Ненецкого автономного округа</w:t>
      </w:r>
      <w:r w:rsidRPr="00F97EC5">
        <w:rPr>
          <w:rFonts w:ascii="Times New Roman" w:hAnsi="Times New Roman"/>
          <w:bCs/>
          <w:sz w:val="16"/>
          <w:szCs w:val="16"/>
        </w:rPr>
        <w:t xml:space="preserve">, подготовившим административные регламенты предоставления муниципальных услуг в соответствии с пунктом 1 настоящего постановления, обеспечить разработку таких административных регламентов в электронном машиночитаемом виде в соответствии со сроками, установленными частью 5 статьи 4 Федерального закона от 30.12.2020 </w:t>
      </w:r>
      <w:r w:rsidRPr="00F97EC5">
        <w:rPr>
          <w:rFonts w:ascii="Times New Roman" w:hAnsi="Times New Roman"/>
          <w:bCs/>
          <w:sz w:val="16"/>
          <w:szCs w:val="16"/>
        </w:rPr>
        <w:br/>
        <w:t>№ 509-ФЗ «О внесении изменений в отдельные законодательные акты Российской Федерации» и распоряжением Администрации Ненецкого автономного округа от 21.12.2021 № 113-р «Об утверждении Плана-графика по приведению административных регламентов предоставления государственных и муниципальных услуг, предоставляемых исполнительными органами государственной власти Ненецкого автономного округа, органами местного самоуправления муниципальных образований Ненецкого автономного округа, в соответствие с требованиями Федерального закона от 27.07.2010 № 210-ФЗ «Об организации предоставления государственных и муниципальных услуг» на 2022 год (первый этап)».</w:t>
      </w:r>
    </w:p>
    <w:p w:rsidR="00F97EC5" w:rsidRPr="00F97EC5" w:rsidRDefault="00F97EC5" w:rsidP="00F97EC5">
      <w:pPr>
        <w:numPr>
          <w:ilvl w:val="0"/>
          <w:numId w:val="19"/>
        </w:numPr>
        <w:tabs>
          <w:tab w:val="left" w:pos="-284"/>
        </w:tabs>
        <w:spacing w:after="0" w:line="240" w:lineRule="auto"/>
        <w:jc w:val="both"/>
        <w:rPr>
          <w:rFonts w:ascii="Times New Roman" w:hAnsi="Times New Roman"/>
          <w:i/>
          <w:sz w:val="16"/>
          <w:szCs w:val="16"/>
        </w:rPr>
      </w:pPr>
      <w:r w:rsidRPr="00F97EC5">
        <w:rPr>
          <w:rFonts w:ascii="Times New Roman" w:hAnsi="Times New Roman"/>
          <w:sz w:val="16"/>
          <w:szCs w:val="16"/>
        </w:rPr>
        <w:t>Настоящее постановление вступает после его официального опубликования (обнародования).</w:t>
      </w:r>
    </w:p>
    <w:p w:rsidR="00F97EC5" w:rsidRPr="00F97EC5" w:rsidRDefault="00F97EC5" w:rsidP="00F97EC5">
      <w:pPr>
        <w:spacing w:after="0" w:line="240" w:lineRule="auto"/>
        <w:rPr>
          <w:rFonts w:ascii="Times New Roman" w:hAnsi="Times New Roman"/>
          <w:sz w:val="16"/>
          <w:szCs w:val="16"/>
        </w:rPr>
      </w:pPr>
    </w:p>
    <w:p w:rsidR="00F97EC5" w:rsidRPr="00F97EC5" w:rsidRDefault="00F97EC5" w:rsidP="00F97EC5">
      <w:pPr>
        <w:spacing w:after="0" w:line="240" w:lineRule="auto"/>
        <w:rPr>
          <w:rFonts w:ascii="Times New Roman" w:hAnsi="Times New Roman"/>
          <w:sz w:val="16"/>
          <w:szCs w:val="16"/>
        </w:rPr>
      </w:pPr>
      <w:r w:rsidRPr="00F97EC5">
        <w:rPr>
          <w:rFonts w:ascii="Times New Roman" w:hAnsi="Times New Roman"/>
          <w:sz w:val="16"/>
          <w:szCs w:val="16"/>
        </w:rPr>
        <w:t>Глава Сельского поселения</w:t>
      </w:r>
    </w:p>
    <w:p w:rsidR="00F97EC5" w:rsidRDefault="00F97EC5" w:rsidP="00F97EC5">
      <w:pPr>
        <w:spacing w:after="0" w:line="240" w:lineRule="auto"/>
        <w:rPr>
          <w:rFonts w:ascii="Times New Roman" w:hAnsi="Times New Roman"/>
          <w:sz w:val="16"/>
          <w:szCs w:val="16"/>
        </w:rPr>
      </w:pPr>
      <w:r w:rsidRPr="00F97EC5">
        <w:rPr>
          <w:rFonts w:ascii="Times New Roman" w:hAnsi="Times New Roman"/>
          <w:sz w:val="16"/>
          <w:szCs w:val="16"/>
        </w:rPr>
        <w:t xml:space="preserve">«Пустозерский сельсовет» ЗР НАО                                           С.М.Макарова                            </w:t>
      </w:r>
    </w:p>
    <w:p w:rsidR="00F97EC5" w:rsidRDefault="00F97EC5" w:rsidP="00F97EC5">
      <w:pPr>
        <w:spacing w:after="0" w:line="240" w:lineRule="auto"/>
        <w:rPr>
          <w:rFonts w:ascii="Times New Roman" w:hAnsi="Times New Roman"/>
          <w:sz w:val="16"/>
          <w:szCs w:val="16"/>
        </w:rPr>
      </w:pPr>
    </w:p>
    <w:p w:rsidR="00F97EC5" w:rsidRPr="000B297A" w:rsidRDefault="00F97EC5" w:rsidP="00F97EC5">
      <w:pPr>
        <w:pStyle w:val="a4"/>
        <w:ind w:right="46"/>
        <w:contextualSpacing/>
        <w:rPr>
          <w:b/>
          <w:color w:val="FF0000"/>
          <w:sz w:val="16"/>
          <w:szCs w:val="16"/>
        </w:rPr>
      </w:pPr>
      <w:r w:rsidRPr="000B297A">
        <w:rPr>
          <w:b/>
          <w:noProof/>
          <w:sz w:val="16"/>
          <w:szCs w:val="16"/>
        </w:rPr>
        <w:drawing>
          <wp:inline distT="0" distB="0" distL="0" distR="0">
            <wp:extent cx="571500" cy="6781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F97EC5" w:rsidRPr="000B297A" w:rsidRDefault="00F97EC5" w:rsidP="00F97EC5">
      <w:pPr>
        <w:pStyle w:val="a4"/>
        <w:contextualSpacing/>
        <w:rPr>
          <w:b/>
          <w:sz w:val="16"/>
          <w:szCs w:val="16"/>
        </w:rPr>
      </w:pPr>
      <w:r w:rsidRPr="000B297A">
        <w:rPr>
          <w:b/>
          <w:sz w:val="16"/>
          <w:szCs w:val="16"/>
        </w:rPr>
        <w:t xml:space="preserve">АДМИНИСТРАЦИЯ </w:t>
      </w:r>
    </w:p>
    <w:p w:rsidR="00F97EC5" w:rsidRPr="000B297A" w:rsidRDefault="00F97EC5" w:rsidP="00F97EC5">
      <w:pPr>
        <w:spacing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СЕЛЬСКОГО ПОСЕЛЕНИЯ «ПУСТОЗЕРСКИЙ  СЕЛЬСОВЕТ»</w:t>
      </w:r>
    </w:p>
    <w:p w:rsidR="00F97EC5" w:rsidRPr="000B297A" w:rsidRDefault="00F97EC5" w:rsidP="00F97EC5">
      <w:pPr>
        <w:spacing w:line="240" w:lineRule="auto"/>
        <w:contextualSpacing/>
        <w:jc w:val="center"/>
        <w:rPr>
          <w:rFonts w:ascii="Times New Roman" w:hAnsi="Times New Roman" w:cs="Times New Roman"/>
          <w:b/>
          <w:sz w:val="16"/>
          <w:szCs w:val="16"/>
        </w:rPr>
      </w:pPr>
      <w:r w:rsidRPr="000B297A">
        <w:rPr>
          <w:rFonts w:ascii="Times New Roman" w:hAnsi="Times New Roman" w:cs="Times New Roman"/>
          <w:b/>
          <w:sz w:val="16"/>
          <w:szCs w:val="16"/>
        </w:rPr>
        <w:t xml:space="preserve"> ЗАПОЛЯРНОГО РАЙОНА </w:t>
      </w:r>
      <w:r w:rsidRPr="000B297A">
        <w:rPr>
          <w:rFonts w:ascii="Times New Roman" w:hAnsi="Times New Roman" w:cs="Times New Roman"/>
          <w:b/>
          <w:sz w:val="16"/>
          <w:szCs w:val="16"/>
        </w:rPr>
        <w:tab/>
        <w:t>НЕНЕЦКОГО АВТОНОМНОГО ОКРУГА</w:t>
      </w:r>
    </w:p>
    <w:p w:rsidR="00F97EC5" w:rsidRPr="000B297A" w:rsidRDefault="00F97EC5" w:rsidP="00F97EC5">
      <w:pPr>
        <w:pStyle w:val="1"/>
        <w:ind w:right="46"/>
        <w:contextualSpacing/>
        <w:rPr>
          <w:b w:val="0"/>
          <w:sz w:val="16"/>
          <w:szCs w:val="16"/>
        </w:rPr>
      </w:pPr>
      <w:r w:rsidRPr="000B297A">
        <w:rPr>
          <w:sz w:val="16"/>
          <w:szCs w:val="16"/>
        </w:rPr>
        <w:t>П О С Т А Н О В Л Е Н И Е</w:t>
      </w:r>
    </w:p>
    <w:p w:rsidR="00F97EC5" w:rsidRPr="00F97EC5" w:rsidRDefault="00F97EC5" w:rsidP="00F97EC5">
      <w:pPr>
        <w:spacing w:after="0" w:line="240" w:lineRule="auto"/>
        <w:rPr>
          <w:rFonts w:ascii="Times New Roman" w:hAnsi="Times New Roman"/>
          <w:sz w:val="16"/>
          <w:szCs w:val="16"/>
        </w:rPr>
      </w:pPr>
      <w:r w:rsidRPr="00F97EC5">
        <w:rPr>
          <w:rFonts w:ascii="Times New Roman" w:hAnsi="Times New Roman"/>
          <w:sz w:val="16"/>
          <w:szCs w:val="16"/>
        </w:rPr>
        <w:t xml:space="preserve">       </w:t>
      </w:r>
    </w:p>
    <w:p w:rsidR="00F97EC5" w:rsidRPr="00F97EC5" w:rsidRDefault="00F97EC5" w:rsidP="00F97EC5">
      <w:pPr>
        <w:spacing w:line="240" w:lineRule="auto"/>
        <w:contextualSpacing/>
        <w:rPr>
          <w:rFonts w:ascii="Times New Roman" w:hAnsi="Times New Roman" w:cs="Times New Roman"/>
          <w:sz w:val="16"/>
          <w:szCs w:val="16"/>
          <w:u w:val="single"/>
        </w:rPr>
      </w:pPr>
      <w:r w:rsidRPr="00F97EC5">
        <w:rPr>
          <w:rFonts w:ascii="Times New Roman" w:hAnsi="Times New Roman" w:cs="Times New Roman"/>
          <w:b/>
          <w:sz w:val="16"/>
          <w:szCs w:val="16"/>
          <w:u w:val="single"/>
        </w:rPr>
        <w:t>от   22.04 .2022  № 35</w:t>
      </w:r>
    </w:p>
    <w:p w:rsidR="00F97EC5" w:rsidRPr="00F97EC5" w:rsidRDefault="00F97EC5" w:rsidP="00F97EC5">
      <w:pPr>
        <w:spacing w:line="240" w:lineRule="auto"/>
        <w:contextualSpacing/>
        <w:rPr>
          <w:rFonts w:ascii="Times New Roman" w:hAnsi="Times New Roman" w:cs="Times New Roman"/>
          <w:sz w:val="16"/>
          <w:szCs w:val="16"/>
        </w:rPr>
      </w:pPr>
      <w:r w:rsidRPr="00F97EC5">
        <w:rPr>
          <w:rFonts w:ascii="Times New Roman" w:hAnsi="Times New Roman" w:cs="Times New Roman"/>
          <w:sz w:val="16"/>
          <w:szCs w:val="16"/>
        </w:rPr>
        <w:t xml:space="preserve">с. Оксино </w:t>
      </w:r>
    </w:p>
    <w:p w:rsidR="00F97EC5" w:rsidRPr="00F97EC5" w:rsidRDefault="00F97EC5" w:rsidP="00F97EC5">
      <w:pPr>
        <w:spacing w:line="240" w:lineRule="auto"/>
        <w:contextualSpacing/>
        <w:rPr>
          <w:rFonts w:ascii="Times New Roman" w:hAnsi="Times New Roman" w:cs="Times New Roman"/>
          <w:sz w:val="16"/>
          <w:szCs w:val="16"/>
        </w:rPr>
      </w:pPr>
      <w:r w:rsidRPr="00F97EC5">
        <w:rPr>
          <w:rFonts w:ascii="Times New Roman" w:hAnsi="Times New Roman" w:cs="Times New Roman"/>
          <w:sz w:val="16"/>
          <w:szCs w:val="16"/>
        </w:rPr>
        <w:t>Ненецкий автономный округ</w:t>
      </w:r>
    </w:p>
    <w:p w:rsidR="00F97EC5" w:rsidRPr="00F97EC5" w:rsidRDefault="00F97EC5" w:rsidP="00F97EC5">
      <w:pPr>
        <w:spacing w:line="240" w:lineRule="auto"/>
        <w:contextualSpacing/>
        <w:jc w:val="both"/>
        <w:rPr>
          <w:rFonts w:ascii="Times New Roman" w:hAnsi="Times New Roman" w:cs="Times New Roman"/>
          <w:bCs/>
          <w:sz w:val="16"/>
          <w:szCs w:val="16"/>
        </w:rPr>
      </w:pPr>
    </w:p>
    <w:p w:rsidR="00F97EC5" w:rsidRPr="00F97EC5" w:rsidRDefault="00F97EC5" w:rsidP="00F97EC5">
      <w:pPr>
        <w:spacing w:line="240" w:lineRule="auto"/>
        <w:contextualSpacing/>
        <w:jc w:val="center"/>
        <w:rPr>
          <w:rFonts w:ascii="Times New Roman" w:hAnsi="Times New Roman" w:cs="Times New Roman"/>
          <w:bCs/>
          <w:sz w:val="16"/>
          <w:szCs w:val="16"/>
        </w:rPr>
      </w:pPr>
      <w:r w:rsidRPr="00F97EC5">
        <w:rPr>
          <w:rFonts w:ascii="Times New Roman" w:hAnsi="Times New Roman" w:cs="Times New Roman"/>
          <w:bCs/>
          <w:sz w:val="16"/>
          <w:szCs w:val="16"/>
        </w:rPr>
        <w:t>ОБ  УТВЕРЖДЕНИИ  ПОЛОЖЕНИЯ  О  МЕСТНОЙ  АВТОМАТИЗИРОВАННОЙ СИСТЕМЕ  ЦЕНТРАЛИЗОВАННОГО  ОПОВЕЩЕНИЯ  НАСЕЛЕНИЯ  СЕЛЬСКОГО ПОСЕЛЕНИЯ «ПУСТОЗЕРСКИЙ СЕЛЬСОВЕТ»  ЗАПОЛЯРНОГО РАЙОНА НЕНЕЦКОГО АВТОНОМНОГО ОКРУГА</w:t>
      </w:r>
    </w:p>
    <w:p w:rsidR="00F97EC5" w:rsidRPr="00F97EC5" w:rsidRDefault="00EA220D" w:rsidP="00F97EC5">
      <w:pPr>
        <w:spacing w:line="240" w:lineRule="auto"/>
        <w:contextualSpacing/>
        <w:jc w:val="both"/>
        <w:rPr>
          <w:rFonts w:ascii="Times New Roman" w:hAnsi="Times New Roman" w:cs="Times New Roman"/>
          <w:b/>
          <w:bCs/>
          <w:sz w:val="16"/>
          <w:szCs w:val="16"/>
          <w:u w:val="single"/>
        </w:rPr>
      </w:pPr>
      <w:r>
        <w:rPr>
          <w:rFonts w:ascii="Times New Roman" w:hAnsi="Times New Roman" w:cs="Times New Roman"/>
          <w:b/>
          <w:bCs/>
          <w:noProof/>
          <w:sz w:val="16"/>
          <w:szCs w:val="16"/>
          <w:u w:val="single"/>
        </w:rPr>
        <w:pict>
          <v:rect id="Прямоугольник 1" o:spid="_x0000_s1029" style="position:absolute;left:0;text-align:left;margin-left:-9.3pt;margin-top:5.7pt;width:7in;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" stroked="f">
            <v:textbox style="mso-next-textbox:#Прямоугольник 1">
              <w:txbxContent>
                <w:p w:rsidR="00F97EC5" w:rsidRPr="002159F9" w:rsidRDefault="00F97EC5" w:rsidP="00F97EC5">
                  <w:pPr>
                    <w:pStyle w:val="ConsPlusTitle"/>
                    <w:widowControl/>
                    <w:jc w:val="both"/>
                    <w:rPr>
                      <w:rFonts w:ascii="Times New Roman" w:hAnsi="Times New Roman" w:cs="Times New Roman"/>
                      <w:b w:val="0"/>
                      <w:szCs w:val="22"/>
                    </w:rPr>
                  </w:pPr>
                </w:p>
              </w:txbxContent>
            </v:textbox>
          </v:rect>
        </w:pict>
      </w:r>
    </w:p>
    <w:p w:rsidR="00F97EC5" w:rsidRPr="00F97EC5" w:rsidRDefault="00F97EC5" w:rsidP="00F97EC5">
      <w:pPr>
        <w:autoSpaceDE w:val="0"/>
        <w:autoSpaceDN w:val="0"/>
        <w:adjustRightInd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06.10.2003 № 131-ФЗ «Об общих принципах организации местного самоуправления в Российской Федерации» в целях защиты населения и территорий от чрезвычайных ситуаций, Администрация Сельского поселения «Пустозерский  сельсовет» Заполярного района  Ненецкого автономного округа ПОСТАНОВЛЯЕТ:</w:t>
      </w:r>
    </w:p>
    <w:p w:rsidR="00F97EC5" w:rsidRPr="00F97EC5" w:rsidRDefault="00F97EC5" w:rsidP="00F97EC5">
      <w:pPr>
        <w:pStyle w:val="ConsPlusNormal"/>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1. Утвердить Положение о местной автоматизированной системе централизованного оповещения населения Сельского поселения  «Пустозерский сельсовет» Заполярного района  Ненецкого автономного округа согласно Приложению.</w:t>
      </w:r>
    </w:p>
    <w:p w:rsidR="00F97EC5" w:rsidRPr="00F97EC5" w:rsidRDefault="00F97EC5" w:rsidP="00F97EC5">
      <w:pPr>
        <w:pStyle w:val="ConsPlusNormal"/>
        <w:ind w:firstLine="540"/>
        <w:contextualSpacing/>
        <w:jc w:val="both"/>
        <w:rPr>
          <w:rFonts w:ascii="Times New Roman" w:hAnsi="Times New Roman" w:cs="Times New Roman"/>
          <w:sz w:val="16"/>
          <w:szCs w:val="16"/>
        </w:rPr>
      </w:pPr>
      <w:r w:rsidRPr="00F97EC5">
        <w:rPr>
          <w:rFonts w:ascii="Times New Roman" w:hAnsi="Times New Roman" w:cs="Times New Roman"/>
          <w:sz w:val="16"/>
          <w:szCs w:val="16"/>
        </w:rPr>
        <w:t>2.</w:t>
      </w:r>
      <w:r w:rsidRPr="00F97EC5">
        <w:rPr>
          <w:rFonts w:ascii="Times New Roman" w:hAnsi="Times New Roman" w:cs="Times New Roman"/>
          <w:sz w:val="16"/>
          <w:szCs w:val="16"/>
          <w:lang w:val="en-US"/>
        </w:rPr>
        <w:t> </w:t>
      </w:r>
      <w:r w:rsidRPr="00F97EC5">
        <w:rPr>
          <w:rFonts w:ascii="Times New Roman" w:hAnsi="Times New Roman" w:cs="Times New Roman"/>
          <w:sz w:val="16"/>
          <w:szCs w:val="16"/>
        </w:rPr>
        <w:t>Настоящее постановление вступает в силу после его официального опубликования (обнародования).</w:t>
      </w:r>
    </w:p>
    <w:p w:rsidR="00F97EC5" w:rsidRPr="00F97EC5" w:rsidRDefault="00F97EC5" w:rsidP="00F97EC5">
      <w:pPr>
        <w:pStyle w:val="ConsPlusNormal"/>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 .</w:t>
      </w:r>
    </w:p>
    <w:p w:rsidR="00F97EC5" w:rsidRPr="00F97EC5" w:rsidRDefault="00F97EC5" w:rsidP="00F97EC5">
      <w:pPr>
        <w:spacing w:line="240" w:lineRule="auto"/>
        <w:contextualSpacing/>
        <w:jc w:val="both"/>
        <w:rPr>
          <w:rFonts w:ascii="Times New Roman" w:hAnsi="Times New Roman" w:cs="Times New Roman"/>
          <w:sz w:val="16"/>
          <w:szCs w:val="16"/>
        </w:rPr>
      </w:pPr>
      <w:r w:rsidRPr="00F97EC5">
        <w:rPr>
          <w:rFonts w:ascii="Times New Roman" w:hAnsi="Times New Roman" w:cs="Times New Roman"/>
          <w:sz w:val="16"/>
          <w:szCs w:val="16"/>
        </w:rPr>
        <w:t>Глава Сельского поселения</w:t>
      </w:r>
    </w:p>
    <w:p w:rsidR="00F97EC5" w:rsidRPr="00F97EC5" w:rsidRDefault="00F97EC5" w:rsidP="00F97EC5">
      <w:pPr>
        <w:spacing w:line="240" w:lineRule="auto"/>
        <w:contextualSpacing/>
        <w:jc w:val="both"/>
        <w:rPr>
          <w:rFonts w:ascii="Times New Roman" w:hAnsi="Times New Roman" w:cs="Times New Roman"/>
          <w:sz w:val="16"/>
          <w:szCs w:val="16"/>
        </w:rPr>
      </w:pPr>
      <w:r w:rsidRPr="00F97EC5">
        <w:rPr>
          <w:rFonts w:ascii="Times New Roman" w:hAnsi="Times New Roman" w:cs="Times New Roman"/>
          <w:sz w:val="16"/>
          <w:szCs w:val="16"/>
        </w:rPr>
        <w:t>«Пустозерский сельсовет» ЗР НАО                            С.М.Макарова</w:t>
      </w:r>
      <w:r w:rsidRPr="00F97EC5">
        <w:rPr>
          <w:rFonts w:ascii="Times New Roman" w:hAnsi="Times New Roman" w:cs="Times New Roman"/>
          <w:sz w:val="16"/>
          <w:szCs w:val="16"/>
        </w:rPr>
        <w:tab/>
      </w:r>
      <w:r w:rsidRPr="00F97EC5">
        <w:rPr>
          <w:rFonts w:ascii="Times New Roman" w:hAnsi="Times New Roman" w:cs="Times New Roman"/>
          <w:sz w:val="16"/>
          <w:szCs w:val="16"/>
        </w:rPr>
        <w:tab/>
      </w:r>
      <w:r w:rsidRPr="00F97EC5">
        <w:rPr>
          <w:rFonts w:ascii="Times New Roman" w:hAnsi="Times New Roman" w:cs="Times New Roman"/>
          <w:sz w:val="16"/>
          <w:szCs w:val="16"/>
        </w:rPr>
        <w:tab/>
      </w:r>
    </w:p>
    <w:p w:rsidR="00F97EC5" w:rsidRPr="00F97EC5" w:rsidRDefault="00F97EC5" w:rsidP="00F97EC5">
      <w:pPr>
        <w:spacing w:line="240" w:lineRule="auto"/>
        <w:contextualSpacing/>
        <w:jc w:val="both"/>
        <w:rPr>
          <w:rFonts w:ascii="Times New Roman" w:hAnsi="Times New Roman" w:cs="Times New Roman"/>
          <w:sz w:val="16"/>
          <w:szCs w:val="16"/>
        </w:rPr>
      </w:pPr>
    </w:p>
    <w:p w:rsidR="00F97EC5" w:rsidRPr="00F97EC5" w:rsidRDefault="00F97EC5" w:rsidP="00F97EC5">
      <w:pPr>
        <w:widowControl w:val="0"/>
        <w:suppressAutoHyphens/>
        <w:spacing w:line="240" w:lineRule="auto"/>
        <w:ind w:left="4820"/>
        <w:contextualSpacing/>
        <w:jc w:val="right"/>
        <w:rPr>
          <w:rFonts w:ascii="Times New Roman" w:eastAsia="Calibri" w:hAnsi="Times New Roman" w:cs="Times New Roman"/>
          <w:sz w:val="16"/>
          <w:szCs w:val="16"/>
          <w:lang w:eastAsia="ar-SA"/>
        </w:rPr>
      </w:pPr>
      <w:r w:rsidRPr="00F97EC5">
        <w:rPr>
          <w:rFonts w:ascii="Times New Roman" w:eastAsia="Calibri" w:hAnsi="Times New Roman" w:cs="Times New Roman"/>
          <w:sz w:val="16"/>
          <w:szCs w:val="16"/>
          <w:lang w:eastAsia="ar-SA"/>
        </w:rPr>
        <w:t>Приложение 1</w:t>
      </w:r>
    </w:p>
    <w:p w:rsidR="00F97EC5" w:rsidRPr="00F97EC5" w:rsidRDefault="00F97EC5" w:rsidP="00F97EC5">
      <w:pPr>
        <w:widowControl w:val="0"/>
        <w:suppressAutoHyphens/>
        <w:spacing w:line="240" w:lineRule="auto"/>
        <w:ind w:left="4820"/>
        <w:contextualSpacing/>
        <w:jc w:val="right"/>
        <w:rPr>
          <w:rFonts w:ascii="Times New Roman" w:eastAsia="Calibri" w:hAnsi="Times New Roman" w:cs="Times New Roman"/>
          <w:sz w:val="16"/>
          <w:szCs w:val="16"/>
          <w:lang w:eastAsia="ar-SA"/>
        </w:rPr>
      </w:pPr>
      <w:r w:rsidRPr="00F97EC5">
        <w:rPr>
          <w:rFonts w:ascii="Times New Roman" w:eastAsia="Calibri" w:hAnsi="Times New Roman" w:cs="Times New Roman"/>
          <w:sz w:val="16"/>
          <w:szCs w:val="16"/>
          <w:lang w:eastAsia="ar-SA"/>
        </w:rPr>
        <w:t xml:space="preserve">к постановлению Администрации </w:t>
      </w:r>
    </w:p>
    <w:p w:rsidR="00F97EC5" w:rsidRPr="00F97EC5" w:rsidRDefault="00F97EC5" w:rsidP="00F97EC5">
      <w:pPr>
        <w:widowControl w:val="0"/>
        <w:suppressAutoHyphens/>
        <w:spacing w:line="240" w:lineRule="auto"/>
        <w:ind w:left="4820"/>
        <w:contextualSpacing/>
        <w:jc w:val="right"/>
        <w:rPr>
          <w:rFonts w:ascii="Times New Roman" w:eastAsia="Calibri" w:hAnsi="Times New Roman" w:cs="Times New Roman"/>
          <w:sz w:val="16"/>
          <w:szCs w:val="16"/>
          <w:lang w:eastAsia="ar-SA"/>
        </w:rPr>
      </w:pPr>
      <w:r w:rsidRPr="00F97EC5">
        <w:rPr>
          <w:rFonts w:ascii="Times New Roman" w:eastAsia="Calibri" w:hAnsi="Times New Roman" w:cs="Times New Roman"/>
          <w:sz w:val="16"/>
          <w:szCs w:val="16"/>
          <w:lang w:eastAsia="ar-SA"/>
        </w:rPr>
        <w:t>Сельского поселения</w:t>
      </w:r>
    </w:p>
    <w:p w:rsidR="00F97EC5" w:rsidRPr="00F97EC5" w:rsidRDefault="00F97EC5" w:rsidP="00F97EC5">
      <w:pPr>
        <w:widowControl w:val="0"/>
        <w:suppressAutoHyphens/>
        <w:spacing w:line="240" w:lineRule="auto"/>
        <w:ind w:left="4820"/>
        <w:contextualSpacing/>
        <w:jc w:val="right"/>
        <w:rPr>
          <w:rFonts w:ascii="Times New Roman" w:eastAsia="Calibri" w:hAnsi="Times New Roman" w:cs="Times New Roman"/>
          <w:sz w:val="16"/>
          <w:szCs w:val="16"/>
          <w:lang w:eastAsia="ar-SA"/>
        </w:rPr>
      </w:pPr>
      <w:r w:rsidRPr="00F97EC5">
        <w:rPr>
          <w:rFonts w:ascii="Times New Roman" w:eastAsia="Calibri" w:hAnsi="Times New Roman" w:cs="Times New Roman"/>
          <w:sz w:val="16"/>
          <w:szCs w:val="16"/>
          <w:lang w:eastAsia="ar-SA"/>
        </w:rPr>
        <w:t xml:space="preserve"> «Пустозерский сельсовет» ЗР НАО</w:t>
      </w:r>
    </w:p>
    <w:p w:rsidR="00F97EC5" w:rsidRPr="00F97EC5" w:rsidRDefault="00F97EC5" w:rsidP="00F97EC5">
      <w:pPr>
        <w:widowControl w:val="0"/>
        <w:suppressAutoHyphens/>
        <w:spacing w:line="240" w:lineRule="auto"/>
        <w:ind w:left="4820"/>
        <w:contextualSpacing/>
        <w:jc w:val="right"/>
        <w:rPr>
          <w:rFonts w:ascii="Times New Roman" w:eastAsia="Calibri" w:hAnsi="Times New Roman" w:cs="Times New Roman"/>
          <w:sz w:val="16"/>
          <w:szCs w:val="16"/>
          <w:lang w:eastAsia="ar-SA"/>
        </w:rPr>
      </w:pPr>
      <w:r w:rsidRPr="00F97EC5">
        <w:rPr>
          <w:rFonts w:ascii="Times New Roman" w:eastAsia="Calibri" w:hAnsi="Times New Roman" w:cs="Times New Roman"/>
          <w:sz w:val="16"/>
          <w:szCs w:val="16"/>
          <w:lang w:eastAsia="ar-SA"/>
        </w:rPr>
        <w:t>от   22.04.2022 № 35</w:t>
      </w:r>
    </w:p>
    <w:p w:rsidR="00F97EC5" w:rsidRPr="00F97EC5" w:rsidRDefault="00F97EC5" w:rsidP="00F97EC5">
      <w:pPr>
        <w:widowControl w:val="0"/>
        <w:autoSpaceDE w:val="0"/>
        <w:autoSpaceDN w:val="0"/>
        <w:spacing w:line="240" w:lineRule="auto"/>
        <w:ind w:left="1418" w:right="1417" w:firstLine="709"/>
        <w:contextualSpacing/>
        <w:jc w:val="both"/>
        <w:rPr>
          <w:rFonts w:ascii="Times New Roman" w:hAnsi="Times New Roman" w:cs="Times New Roman"/>
          <w:sz w:val="16"/>
          <w:szCs w:val="16"/>
        </w:rPr>
      </w:pPr>
    </w:p>
    <w:p w:rsidR="00F97EC5" w:rsidRPr="00F97EC5" w:rsidRDefault="00F97EC5" w:rsidP="00F97EC5">
      <w:pPr>
        <w:widowControl w:val="0"/>
        <w:autoSpaceDE w:val="0"/>
        <w:autoSpaceDN w:val="0"/>
        <w:spacing w:line="240" w:lineRule="auto"/>
        <w:ind w:left="1134" w:right="1133"/>
        <w:contextualSpacing/>
        <w:jc w:val="center"/>
        <w:rPr>
          <w:rFonts w:ascii="Times New Roman" w:hAnsi="Times New Roman" w:cs="Times New Roman"/>
          <w:b/>
          <w:sz w:val="16"/>
          <w:szCs w:val="16"/>
        </w:rPr>
      </w:pPr>
      <w:bookmarkStart w:id="3" w:name="P36"/>
      <w:bookmarkEnd w:id="3"/>
      <w:r w:rsidRPr="00F97EC5">
        <w:rPr>
          <w:rFonts w:ascii="Times New Roman" w:hAnsi="Times New Roman" w:cs="Times New Roman"/>
          <w:b/>
          <w:sz w:val="16"/>
          <w:szCs w:val="16"/>
        </w:rPr>
        <w:t>Положение</w:t>
      </w:r>
    </w:p>
    <w:p w:rsidR="00F97EC5" w:rsidRPr="00F97EC5" w:rsidRDefault="00F97EC5" w:rsidP="00F97EC5">
      <w:pPr>
        <w:widowControl w:val="0"/>
        <w:autoSpaceDE w:val="0"/>
        <w:autoSpaceDN w:val="0"/>
        <w:spacing w:line="240" w:lineRule="auto"/>
        <w:ind w:left="1134" w:right="1133"/>
        <w:contextualSpacing/>
        <w:jc w:val="center"/>
        <w:rPr>
          <w:rFonts w:ascii="Times New Roman" w:hAnsi="Times New Roman" w:cs="Times New Roman"/>
          <w:b/>
          <w:sz w:val="16"/>
          <w:szCs w:val="16"/>
        </w:rPr>
      </w:pPr>
      <w:r w:rsidRPr="00F97EC5">
        <w:rPr>
          <w:rFonts w:ascii="Times New Roman" w:hAnsi="Times New Roman" w:cs="Times New Roman"/>
          <w:b/>
          <w:sz w:val="16"/>
          <w:szCs w:val="16"/>
        </w:rPr>
        <w:t xml:space="preserve">о местной автоматизированной системе </w:t>
      </w:r>
    </w:p>
    <w:p w:rsidR="00F97EC5" w:rsidRPr="00F97EC5" w:rsidRDefault="00F97EC5" w:rsidP="00F97EC5">
      <w:pPr>
        <w:widowControl w:val="0"/>
        <w:autoSpaceDE w:val="0"/>
        <w:autoSpaceDN w:val="0"/>
        <w:spacing w:line="240" w:lineRule="auto"/>
        <w:ind w:left="1134" w:right="1133"/>
        <w:contextualSpacing/>
        <w:jc w:val="center"/>
        <w:rPr>
          <w:rFonts w:ascii="Times New Roman" w:hAnsi="Times New Roman" w:cs="Times New Roman"/>
          <w:b/>
          <w:sz w:val="16"/>
          <w:szCs w:val="16"/>
        </w:rPr>
      </w:pPr>
      <w:r w:rsidRPr="00F97EC5">
        <w:rPr>
          <w:rFonts w:ascii="Times New Roman" w:hAnsi="Times New Roman" w:cs="Times New Roman"/>
          <w:b/>
          <w:sz w:val="16"/>
          <w:szCs w:val="16"/>
        </w:rPr>
        <w:t>централизованного оповещения населения</w:t>
      </w:r>
    </w:p>
    <w:p w:rsidR="00F97EC5" w:rsidRPr="00F97EC5" w:rsidRDefault="00F97EC5" w:rsidP="00F97EC5">
      <w:pPr>
        <w:widowControl w:val="0"/>
        <w:autoSpaceDE w:val="0"/>
        <w:autoSpaceDN w:val="0"/>
        <w:spacing w:line="240" w:lineRule="auto"/>
        <w:ind w:left="1134" w:right="1133"/>
        <w:contextualSpacing/>
        <w:jc w:val="center"/>
        <w:rPr>
          <w:rFonts w:ascii="Times New Roman" w:hAnsi="Times New Roman" w:cs="Times New Roman"/>
          <w:sz w:val="16"/>
          <w:szCs w:val="16"/>
        </w:rPr>
      </w:pPr>
      <w:r w:rsidRPr="00F97EC5">
        <w:rPr>
          <w:rFonts w:ascii="Times New Roman" w:hAnsi="Times New Roman" w:cs="Times New Roman"/>
          <w:b/>
          <w:sz w:val="16"/>
          <w:szCs w:val="16"/>
        </w:rPr>
        <w:t>Сельского поселения «Пустозерский сельсовет» Заполярного района Ненецкого автономного округа</w:t>
      </w:r>
    </w:p>
    <w:p w:rsidR="00F97EC5" w:rsidRPr="00F97EC5" w:rsidRDefault="00F97EC5" w:rsidP="00F97EC5">
      <w:pPr>
        <w:widowControl w:val="0"/>
        <w:autoSpaceDE w:val="0"/>
        <w:autoSpaceDN w:val="0"/>
        <w:spacing w:line="240" w:lineRule="auto"/>
        <w:contextualSpacing/>
        <w:jc w:val="both"/>
        <w:rPr>
          <w:rFonts w:ascii="Times New Roman" w:hAnsi="Times New Roman" w:cs="Times New Roman"/>
          <w:sz w:val="16"/>
          <w:szCs w:val="16"/>
        </w:rPr>
      </w:pPr>
    </w:p>
    <w:p w:rsidR="00F97EC5" w:rsidRPr="00F97EC5" w:rsidRDefault="00F97EC5" w:rsidP="00F97EC5">
      <w:pPr>
        <w:widowControl w:val="0"/>
        <w:autoSpaceDE w:val="0"/>
        <w:autoSpaceDN w:val="0"/>
        <w:spacing w:line="240" w:lineRule="auto"/>
        <w:contextualSpacing/>
        <w:jc w:val="center"/>
        <w:outlineLvl w:val="1"/>
        <w:rPr>
          <w:rFonts w:ascii="Times New Roman" w:hAnsi="Times New Roman" w:cs="Times New Roman"/>
          <w:sz w:val="16"/>
          <w:szCs w:val="16"/>
        </w:rPr>
      </w:pPr>
      <w:r w:rsidRPr="00F97EC5">
        <w:rPr>
          <w:rFonts w:ascii="Times New Roman" w:hAnsi="Times New Roman" w:cs="Times New Roman"/>
          <w:sz w:val="16"/>
          <w:szCs w:val="16"/>
        </w:rPr>
        <w:t>Раздел I</w:t>
      </w:r>
    </w:p>
    <w:p w:rsidR="00F97EC5" w:rsidRPr="00F97EC5" w:rsidRDefault="00F97EC5" w:rsidP="00F97EC5">
      <w:pPr>
        <w:widowControl w:val="0"/>
        <w:autoSpaceDE w:val="0"/>
        <w:autoSpaceDN w:val="0"/>
        <w:spacing w:line="240" w:lineRule="auto"/>
        <w:contextualSpacing/>
        <w:jc w:val="center"/>
        <w:outlineLvl w:val="1"/>
        <w:rPr>
          <w:rFonts w:ascii="Times New Roman" w:hAnsi="Times New Roman" w:cs="Times New Roman"/>
          <w:b/>
          <w:sz w:val="16"/>
          <w:szCs w:val="16"/>
        </w:rPr>
      </w:pPr>
      <w:r w:rsidRPr="00F97EC5">
        <w:rPr>
          <w:rFonts w:ascii="Times New Roman" w:hAnsi="Times New Roman" w:cs="Times New Roman"/>
          <w:b/>
          <w:sz w:val="16"/>
          <w:szCs w:val="16"/>
        </w:rPr>
        <w:t>Общие положения</w:t>
      </w:r>
    </w:p>
    <w:p w:rsidR="00F97EC5" w:rsidRPr="00F97EC5" w:rsidRDefault="00F97EC5" w:rsidP="00F97EC5">
      <w:pPr>
        <w:widowControl w:val="0"/>
        <w:autoSpaceDE w:val="0"/>
        <w:autoSpaceDN w:val="0"/>
        <w:spacing w:line="240" w:lineRule="auto"/>
        <w:contextualSpacing/>
        <w:jc w:val="both"/>
        <w:rPr>
          <w:rFonts w:ascii="Times New Roman" w:hAnsi="Times New Roman" w:cs="Times New Roman"/>
          <w:sz w:val="16"/>
          <w:szCs w:val="16"/>
        </w:rPr>
      </w:pP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1. Настоящее Положение, разработано в соответствии с постановлением Правительства Российской Федерации от 30.12.2003 № 794 «О единой государственной системе предупреждения и ликвидации чрезвычайных ситуаций», Положением о системах оповещения населения,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578и Министерства цифрового развития, связи и массовых коммуникаций Российской Федерации № 365 от 31.07.2020 (далее – Положение о системах оповещения населения), определяет назначение, задачи и требования к местной автоматизированной системе централизованного оповещения населения Сельского поселения «Пустозерский сельсовет» Заполярного района  Ненецкого автономного округа (далее – МАСЦО) ее задействование и поддержание в состоянии постоянной готовности.</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2. Основные понятия и термины, используемые в настоящем Положении, применяются в значениях, определенных Положением о системах оповещения населения.</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3. МАСЦО создается на муниципальном уровне функционирования единой государственной системы предупрежденияи ликвидации чрезвычайных ситуаций </w:t>
      </w:r>
      <w:r w:rsidRPr="00F97EC5">
        <w:rPr>
          <w:rFonts w:ascii="Times New Roman" w:hAnsi="Times New Roman" w:cs="Times New Roman"/>
          <w:sz w:val="16"/>
          <w:szCs w:val="16"/>
        </w:rPr>
        <w:br/>
        <w:t>(далее – РСЧС).</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lastRenderedPageBreak/>
        <w:t>Границами зоны действия МАСЦО являются границы Сельского поселения «Пустозерский сельсовет» Заполярного района  Ненецкого автономного округа.</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4. На МАСЦО оформляется паспорт, рекомендуемый образец которого приведен в Приложении № 2 к Положению о системах оповещения населения.</w:t>
      </w:r>
    </w:p>
    <w:p w:rsidR="00F97EC5" w:rsidRPr="00F97EC5" w:rsidRDefault="00F97EC5" w:rsidP="00F97EC5">
      <w:pPr>
        <w:widowControl w:val="0"/>
        <w:autoSpaceDE w:val="0"/>
        <w:autoSpaceDN w:val="0"/>
        <w:spacing w:line="240" w:lineRule="auto"/>
        <w:contextualSpacing/>
        <w:jc w:val="center"/>
        <w:outlineLvl w:val="1"/>
        <w:rPr>
          <w:rFonts w:ascii="Times New Roman" w:hAnsi="Times New Roman" w:cs="Times New Roman"/>
          <w:sz w:val="16"/>
          <w:szCs w:val="16"/>
        </w:rPr>
      </w:pPr>
      <w:r w:rsidRPr="00F97EC5">
        <w:rPr>
          <w:rFonts w:ascii="Times New Roman" w:hAnsi="Times New Roman" w:cs="Times New Roman"/>
          <w:sz w:val="16"/>
          <w:szCs w:val="16"/>
        </w:rPr>
        <w:t>Раздел II</w:t>
      </w:r>
    </w:p>
    <w:p w:rsidR="00F97EC5" w:rsidRPr="00F97EC5" w:rsidRDefault="00F97EC5" w:rsidP="00F97EC5">
      <w:pPr>
        <w:widowControl w:val="0"/>
        <w:autoSpaceDE w:val="0"/>
        <w:autoSpaceDN w:val="0"/>
        <w:spacing w:line="240" w:lineRule="auto"/>
        <w:ind w:left="1134" w:right="1134"/>
        <w:contextualSpacing/>
        <w:jc w:val="center"/>
        <w:outlineLvl w:val="1"/>
        <w:rPr>
          <w:rFonts w:ascii="Times New Roman" w:hAnsi="Times New Roman" w:cs="Times New Roman"/>
          <w:b/>
          <w:sz w:val="16"/>
          <w:szCs w:val="16"/>
        </w:rPr>
      </w:pPr>
      <w:r w:rsidRPr="00F97EC5">
        <w:rPr>
          <w:rFonts w:ascii="Times New Roman" w:hAnsi="Times New Roman" w:cs="Times New Roman"/>
          <w:b/>
          <w:sz w:val="16"/>
          <w:szCs w:val="16"/>
        </w:rPr>
        <w:t>Назначение и основные задачи</w:t>
      </w:r>
    </w:p>
    <w:p w:rsidR="00F97EC5" w:rsidRPr="00F97EC5" w:rsidRDefault="00F97EC5" w:rsidP="00F97EC5">
      <w:pPr>
        <w:widowControl w:val="0"/>
        <w:autoSpaceDE w:val="0"/>
        <w:autoSpaceDN w:val="0"/>
        <w:spacing w:line="240" w:lineRule="auto"/>
        <w:ind w:left="1134" w:right="1134"/>
        <w:contextualSpacing/>
        <w:jc w:val="center"/>
        <w:outlineLvl w:val="1"/>
        <w:rPr>
          <w:rFonts w:ascii="Times New Roman" w:hAnsi="Times New Roman" w:cs="Times New Roman"/>
          <w:b/>
          <w:sz w:val="16"/>
          <w:szCs w:val="16"/>
        </w:rPr>
      </w:pPr>
      <w:r w:rsidRPr="00F97EC5">
        <w:rPr>
          <w:rFonts w:ascii="Times New Roman" w:hAnsi="Times New Roman" w:cs="Times New Roman"/>
          <w:b/>
          <w:sz w:val="16"/>
          <w:szCs w:val="16"/>
        </w:rPr>
        <w:t>МАСЦО</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5. МАСЦО предназначена для обеспечения доведения сигналов оповещения и экстренной информации до населения, органов управления и РСЧС.</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6. Основной задачей МАСЦО является обеспечение доведения сигналов оповещения и экстренной информации до:</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1) руководящего состава муниципального звена территориальной подсистемы единой государственной системы предупреждения и ликвидации чрезвычайных ситуаций (далее – муниципальное звено ТП РСЧС);</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2)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Ненецкому автономному округу (далее – Главное управление МЧС России по Ненецкому автономному округу);</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3) органов, специально уполномоченных на решение задач в области защиты населения и территорий от чрезвычайных ситуаций при Сельском поселении «Пустозерский сельсовет» Заполярного района  Ненецкого автономного округа (далее – специально уполномоченный орган поселения);</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4) дежурных (дежурно-диспетчерских) служб организаций;</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5) людей, находящихся на территории поселения.</w:t>
      </w:r>
    </w:p>
    <w:p w:rsidR="00F97EC5" w:rsidRPr="00F97EC5" w:rsidRDefault="00F97EC5" w:rsidP="00F97EC5">
      <w:pPr>
        <w:widowControl w:val="0"/>
        <w:autoSpaceDE w:val="0"/>
        <w:autoSpaceDN w:val="0"/>
        <w:spacing w:line="240" w:lineRule="auto"/>
        <w:contextualSpacing/>
        <w:jc w:val="center"/>
        <w:outlineLvl w:val="1"/>
        <w:rPr>
          <w:rFonts w:ascii="Times New Roman" w:hAnsi="Times New Roman" w:cs="Times New Roman"/>
          <w:sz w:val="16"/>
          <w:szCs w:val="16"/>
        </w:rPr>
      </w:pPr>
      <w:r w:rsidRPr="00F97EC5">
        <w:rPr>
          <w:rFonts w:ascii="Times New Roman" w:hAnsi="Times New Roman" w:cs="Times New Roman"/>
          <w:sz w:val="16"/>
          <w:szCs w:val="16"/>
        </w:rPr>
        <w:t>Раздел III</w:t>
      </w:r>
    </w:p>
    <w:p w:rsidR="00F97EC5" w:rsidRPr="00F97EC5" w:rsidRDefault="00F97EC5" w:rsidP="00F97EC5">
      <w:pPr>
        <w:widowControl w:val="0"/>
        <w:autoSpaceDE w:val="0"/>
        <w:autoSpaceDN w:val="0"/>
        <w:spacing w:line="240" w:lineRule="auto"/>
        <w:contextualSpacing/>
        <w:jc w:val="center"/>
        <w:outlineLvl w:val="1"/>
        <w:rPr>
          <w:rFonts w:ascii="Times New Roman" w:hAnsi="Times New Roman" w:cs="Times New Roman"/>
          <w:b/>
          <w:sz w:val="16"/>
          <w:szCs w:val="16"/>
        </w:rPr>
      </w:pPr>
      <w:r w:rsidRPr="00F97EC5">
        <w:rPr>
          <w:rFonts w:ascii="Times New Roman" w:hAnsi="Times New Roman" w:cs="Times New Roman"/>
          <w:b/>
          <w:sz w:val="16"/>
          <w:szCs w:val="16"/>
        </w:rPr>
        <w:t>Порядок задействования</w:t>
      </w:r>
    </w:p>
    <w:p w:rsidR="00F97EC5" w:rsidRPr="00F97EC5" w:rsidRDefault="00F97EC5" w:rsidP="00F97EC5">
      <w:pPr>
        <w:widowControl w:val="0"/>
        <w:autoSpaceDE w:val="0"/>
        <w:autoSpaceDN w:val="0"/>
        <w:spacing w:line="240" w:lineRule="auto"/>
        <w:contextualSpacing/>
        <w:jc w:val="center"/>
        <w:outlineLvl w:val="1"/>
        <w:rPr>
          <w:rFonts w:ascii="Times New Roman" w:hAnsi="Times New Roman" w:cs="Times New Roman"/>
          <w:b/>
          <w:sz w:val="16"/>
          <w:szCs w:val="16"/>
        </w:rPr>
      </w:pPr>
      <w:r w:rsidRPr="00F97EC5">
        <w:rPr>
          <w:rFonts w:ascii="Times New Roman" w:hAnsi="Times New Roman" w:cs="Times New Roman"/>
          <w:b/>
          <w:sz w:val="16"/>
          <w:szCs w:val="16"/>
        </w:rPr>
        <w:t>МАСЦО</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7. Задействование по предназначению МАСЦО планируется и осуществляется в соответствии с настоящим Положением, Планом действий по предупреждению и ликвидации чрезвычайных ситуаций на территории  Сельского поселения «Пустозерский сельсовет» Заполярного района  Ненецкого автономного округа.</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8. Органы повседневного управления РСЧС, получив в системе управления РСЧС сигналы оповещения и (или) экстренную информацию, подтверждают получение и немедленно доводят их до главы Сельского поселения «Пустозерский сельсовет» Заполярного района  Ненецкого автономного округа, а также органов управления районного звена ТП РСЧС.</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9. Решение на задействование муниципальной системы оповещения принимается главой Сельского поселения «Пустозерский сельсовет» Заполярного района  Ненецкого автономного округа.</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10. Специалист Администрации Сельского поселения «Пустозерский сельсовет» Заполярного района  Ненецкого автономного округа получив решение на задействование МАСЦО, подтверждает его получение в соответствии с инструкциями по доведению сигналов оповещения и (или) экстренной информации до органов управления и сил гражданской обороны и районного звена ТП РСЧС, утверждаемыми </w:t>
      </w:r>
      <w:r w:rsidRPr="00F97EC5">
        <w:rPr>
          <w:rFonts w:ascii="Times New Roman" w:hAnsi="Times New Roman" w:cs="Times New Roman"/>
          <w:sz w:val="16"/>
          <w:szCs w:val="16"/>
        </w:rPr>
        <w:br/>
        <w:t>в установленном порядке.</w:t>
      </w:r>
      <w:bookmarkStart w:id="4" w:name="_GoBack"/>
      <w:bookmarkEnd w:id="4"/>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11. Передача сигналов оповещения и (или) экстренной информации может осуществляться в автоматическом, автоматизированном либо ручном режимах функционирования МАСЦО.</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Основной и приоритетный режим функционирования МАСЦО – автоматизированный.</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12. Передача сигналов оповещения и (или) экстренной информации населению осуществляется в соответствии с требованиями, изложенными </w:t>
      </w:r>
      <w:r w:rsidRPr="00F97EC5">
        <w:rPr>
          <w:rFonts w:ascii="Times New Roman" w:hAnsi="Times New Roman" w:cs="Times New Roman"/>
          <w:sz w:val="16"/>
          <w:szCs w:val="16"/>
        </w:rPr>
        <w:br/>
        <w:t>в Положении о системах оповещения населения.</w:t>
      </w:r>
    </w:p>
    <w:p w:rsidR="00F97EC5" w:rsidRPr="00F97EC5" w:rsidRDefault="00F97EC5" w:rsidP="00F97EC5">
      <w:pPr>
        <w:widowControl w:val="0"/>
        <w:autoSpaceDE w:val="0"/>
        <w:autoSpaceDN w:val="0"/>
        <w:spacing w:line="240" w:lineRule="auto"/>
        <w:contextualSpacing/>
        <w:jc w:val="center"/>
        <w:rPr>
          <w:rFonts w:ascii="Times New Roman" w:hAnsi="Times New Roman" w:cs="Times New Roman"/>
          <w:sz w:val="16"/>
          <w:szCs w:val="16"/>
        </w:rPr>
      </w:pPr>
      <w:r w:rsidRPr="00F97EC5">
        <w:rPr>
          <w:rFonts w:ascii="Times New Roman" w:hAnsi="Times New Roman" w:cs="Times New Roman"/>
          <w:sz w:val="16"/>
          <w:szCs w:val="16"/>
        </w:rPr>
        <w:t xml:space="preserve">Раздел </w:t>
      </w:r>
      <w:r w:rsidRPr="00F97EC5">
        <w:rPr>
          <w:rFonts w:ascii="Times New Roman" w:hAnsi="Times New Roman" w:cs="Times New Roman"/>
          <w:sz w:val="16"/>
          <w:szCs w:val="16"/>
          <w:lang w:val="en-US"/>
        </w:rPr>
        <w:t>I</w:t>
      </w:r>
      <w:r w:rsidRPr="00F97EC5">
        <w:rPr>
          <w:rFonts w:ascii="Times New Roman" w:hAnsi="Times New Roman" w:cs="Times New Roman"/>
          <w:sz w:val="16"/>
          <w:szCs w:val="16"/>
        </w:rPr>
        <w:t>V</w:t>
      </w:r>
    </w:p>
    <w:p w:rsidR="00F97EC5" w:rsidRPr="00F97EC5" w:rsidRDefault="00F97EC5" w:rsidP="00F97EC5">
      <w:pPr>
        <w:widowControl w:val="0"/>
        <w:autoSpaceDE w:val="0"/>
        <w:autoSpaceDN w:val="0"/>
        <w:spacing w:line="240" w:lineRule="auto"/>
        <w:contextualSpacing/>
        <w:jc w:val="center"/>
        <w:rPr>
          <w:rFonts w:ascii="Times New Roman" w:hAnsi="Times New Roman" w:cs="Times New Roman"/>
          <w:b/>
          <w:sz w:val="16"/>
          <w:szCs w:val="16"/>
        </w:rPr>
      </w:pPr>
      <w:r w:rsidRPr="00F97EC5">
        <w:rPr>
          <w:rFonts w:ascii="Times New Roman" w:hAnsi="Times New Roman" w:cs="Times New Roman"/>
          <w:b/>
          <w:sz w:val="16"/>
          <w:szCs w:val="16"/>
        </w:rPr>
        <w:t>Поддержание в готовности</w:t>
      </w:r>
    </w:p>
    <w:p w:rsidR="00F97EC5" w:rsidRPr="00F97EC5" w:rsidRDefault="00F97EC5" w:rsidP="00F97EC5">
      <w:pPr>
        <w:widowControl w:val="0"/>
        <w:autoSpaceDE w:val="0"/>
        <w:autoSpaceDN w:val="0"/>
        <w:spacing w:line="240" w:lineRule="auto"/>
        <w:contextualSpacing/>
        <w:jc w:val="center"/>
        <w:rPr>
          <w:rFonts w:ascii="Times New Roman" w:hAnsi="Times New Roman" w:cs="Times New Roman"/>
          <w:b/>
          <w:sz w:val="16"/>
          <w:szCs w:val="16"/>
        </w:rPr>
      </w:pPr>
      <w:r w:rsidRPr="00F97EC5">
        <w:rPr>
          <w:rFonts w:ascii="Times New Roman" w:hAnsi="Times New Roman" w:cs="Times New Roman"/>
          <w:b/>
          <w:sz w:val="16"/>
          <w:szCs w:val="16"/>
        </w:rPr>
        <w:t>МАСЦО</w:t>
      </w:r>
    </w:p>
    <w:p w:rsidR="00F97EC5" w:rsidRPr="00F97EC5" w:rsidRDefault="00F97EC5" w:rsidP="00F97EC5">
      <w:pPr>
        <w:pStyle w:val="ConsPlusNormal"/>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13. Поддержание в состоянии постоянной готовности к использованию МАСЦО осуществляется в соответствии с Положением о системах оповещения населения, утвержденного приказом МЧС России, Мининформсвязи России и Минкультуры России от 25.07.2006 № 422/90/376.</w:t>
      </w:r>
    </w:p>
    <w:p w:rsidR="00F97EC5" w:rsidRPr="00F97EC5" w:rsidRDefault="00F97EC5" w:rsidP="00F97EC5">
      <w:pPr>
        <w:pStyle w:val="ConsPlusNormal"/>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14. Комплексные проверки готовности МАСЦО проводятся два раза в год по решению Управления гражданской защиты и обеспечения пожарной безопасности Ненецкого автономного округа.</w:t>
      </w:r>
    </w:p>
    <w:p w:rsidR="00F97EC5" w:rsidRPr="00F97EC5" w:rsidRDefault="00F97EC5" w:rsidP="00F97EC5">
      <w:pPr>
        <w:pStyle w:val="ConsPlusNormal"/>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15. По результатам комплексной проверки готовности МАСЦО оформляется акт, в котором отражаются проверенные вопросы, выявленные недостатки, предложения по их своевременному устранению и оценка готовности МАСЦО.</w:t>
      </w:r>
    </w:p>
    <w:p w:rsidR="00F97EC5" w:rsidRPr="00F97EC5" w:rsidRDefault="00F97EC5" w:rsidP="00F97EC5">
      <w:pPr>
        <w:widowControl w:val="0"/>
        <w:suppressAutoHyphens/>
        <w:spacing w:line="240" w:lineRule="auto"/>
        <w:ind w:left="4820"/>
        <w:contextualSpacing/>
        <w:jc w:val="right"/>
        <w:rPr>
          <w:rFonts w:ascii="Times New Roman" w:eastAsia="Calibri" w:hAnsi="Times New Roman" w:cs="Times New Roman"/>
          <w:sz w:val="16"/>
          <w:szCs w:val="16"/>
          <w:lang w:eastAsia="ar-SA"/>
        </w:rPr>
      </w:pPr>
    </w:p>
    <w:p w:rsidR="00F97EC5" w:rsidRPr="00F97EC5" w:rsidRDefault="00F97EC5" w:rsidP="00F97EC5">
      <w:pPr>
        <w:widowControl w:val="0"/>
        <w:suppressAutoHyphens/>
        <w:spacing w:line="240" w:lineRule="auto"/>
        <w:ind w:left="4820"/>
        <w:contextualSpacing/>
        <w:jc w:val="right"/>
        <w:rPr>
          <w:rFonts w:ascii="Times New Roman" w:eastAsia="Calibri" w:hAnsi="Times New Roman" w:cs="Times New Roman"/>
          <w:sz w:val="16"/>
          <w:szCs w:val="16"/>
          <w:lang w:eastAsia="ar-SA"/>
        </w:rPr>
      </w:pPr>
      <w:r w:rsidRPr="00F97EC5">
        <w:rPr>
          <w:rFonts w:ascii="Times New Roman" w:eastAsia="Calibri" w:hAnsi="Times New Roman" w:cs="Times New Roman"/>
          <w:sz w:val="16"/>
          <w:szCs w:val="16"/>
          <w:lang w:eastAsia="ar-SA"/>
        </w:rPr>
        <w:t>Приложение 2</w:t>
      </w:r>
    </w:p>
    <w:p w:rsidR="00F97EC5" w:rsidRPr="00F97EC5" w:rsidRDefault="00F97EC5" w:rsidP="00F97EC5">
      <w:pPr>
        <w:widowControl w:val="0"/>
        <w:suppressAutoHyphens/>
        <w:spacing w:line="240" w:lineRule="auto"/>
        <w:ind w:left="4820"/>
        <w:contextualSpacing/>
        <w:jc w:val="right"/>
        <w:rPr>
          <w:rFonts w:ascii="Times New Roman" w:eastAsia="Calibri" w:hAnsi="Times New Roman" w:cs="Times New Roman"/>
          <w:sz w:val="16"/>
          <w:szCs w:val="16"/>
          <w:lang w:eastAsia="ar-SA"/>
        </w:rPr>
      </w:pPr>
      <w:r w:rsidRPr="00F97EC5">
        <w:rPr>
          <w:rFonts w:ascii="Times New Roman" w:eastAsia="Calibri" w:hAnsi="Times New Roman" w:cs="Times New Roman"/>
          <w:sz w:val="16"/>
          <w:szCs w:val="16"/>
          <w:lang w:eastAsia="ar-SA"/>
        </w:rPr>
        <w:t xml:space="preserve">к постановлению Администрации </w:t>
      </w:r>
    </w:p>
    <w:p w:rsidR="00F97EC5" w:rsidRPr="00F97EC5" w:rsidRDefault="00F97EC5" w:rsidP="00F97EC5">
      <w:pPr>
        <w:widowControl w:val="0"/>
        <w:suppressAutoHyphens/>
        <w:spacing w:line="240" w:lineRule="auto"/>
        <w:ind w:left="4820"/>
        <w:contextualSpacing/>
        <w:jc w:val="right"/>
        <w:rPr>
          <w:rFonts w:ascii="Times New Roman" w:eastAsia="Calibri" w:hAnsi="Times New Roman" w:cs="Times New Roman"/>
          <w:sz w:val="16"/>
          <w:szCs w:val="16"/>
          <w:lang w:eastAsia="ar-SA"/>
        </w:rPr>
      </w:pPr>
      <w:r w:rsidRPr="00F97EC5">
        <w:rPr>
          <w:rFonts w:ascii="Times New Roman" w:eastAsia="Calibri" w:hAnsi="Times New Roman" w:cs="Times New Roman"/>
          <w:sz w:val="16"/>
          <w:szCs w:val="16"/>
          <w:lang w:eastAsia="ar-SA"/>
        </w:rPr>
        <w:t>Сельского поселения</w:t>
      </w:r>
    </w:p>
    <w:p w:rsidR="00F97EC5" w:rsidRPr="00F97EC5" w:rsidRDefault="00F97EC5" w:rsidP="00F97EC5">
      <w:pPr>
        <w:widowControl w:val="0"/>
        <w:suppressAutoHyphens/>
        <w:spacing w:line="240" w:lineRule="auto"/>
        <w:ind w:left="4820"/>
        <w:contextualSpacing/>
        <w:jc w:val="right"/>
        <w:rPr>
          <w:rFonts w:ascii="Times New Roman" w:eastAsia="Calibri" w:hAnsi="Times New Roman" w:cs="Times New Roman"/>
          <w:sz w:val="16"/>
          <w:szCs w:val="16"/>
          <w:lang w:eastAsia="ar-SA"/>
        </w:rPr>
      </w:pPr>
      <w:r w:rsidRPr="00F97EC5">
        <w:rPr>
          <w:rFonts w:ascii="Times New Roman" w:eastAsia="Calibri" w:hAnsi="Times New Roman" w:cs="Times New Roman"/>
          <w:sz w:val="16"/>
          <w:szCs w:val="16"/>
          <w:lang w:eastAsia="ar-SA"/>
        </w:rPr>
        <w:t xml:space="preserve"> «Пустозерский сельсовет» ЗР НАО</w:t>
      </w:r>
    </w:p>
    <w:p w:rsidR="00F97EC5" w:rsidRPr="00F97EC5" w:rsidRDefault="00F97EC5" w:rsidP="00F97EC5">
      <w:pPr>
        <w:widowControl w:val="0"/>
        <w:suppressAutoHyphens/>
        <w:spacing w:line="240" w:lineRule="auto"/>
        <w:ind w:left="4820"/>
        <w:contextualSpacing/>
        <w:jc w:val="right"/>
        <w:rPr>
          <w:rFonts w:ascii="Times New Roman" w:eastAsia="Calibri" w:hAnsi="Times New Roman" w:cs="Times New Roman"/>
          <w:sz w:val="16"/>
          <w:szCs w:val="16"/>
          <w:lang w:eastAsia="ar-SA"/>
        </w:rPr>
      </w:pPr>
      <w:r w:rsidRPr="00F97EC5">
        <w:rPr>
          <w:rFonts w:ascii="Times New Roman" w:eastAsia="Calibri" w:hAnsi="Times New Roman" w:cs="Times New Roman"/>
          <w:sz w:val="16"/>
          <w:szCs w:val="16"/>
          <w:lang w:eastAsia="ar-SA"/>
        </w:rPr>
        <w:t>от   22.04.2022 № 35</w:t>
      </w:r>
    </w:p>
    <w:p w:rsidR="00F97EC5" w:rsidRPr="00F97EC5" w:rsidRDefault="00F97EC5" w:rsidP="00F97EC5">
      <w:pPr>
        <w:widowControl w:val="0"/>
        <w:autoSpaceDE w:val="0"/>
        <w:autoSpaceDN w:val="0"/>
        <w:spacing w:line="240" w:lineRule="auto"/>
        <w:ind w:firstLine="709"/>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center"/>
        <w:rPr>
          <w:rFonts w:ascii="Times New Roman" w:hAnsi="Times New Roman" w:cs="Times New Roman"/>
          <w:b/>
          <w:sz w:val="16"/>
          <w:szCs w:val="16"/>
        </w:rPr>
      </w:pPr>
      <w:r w:rsidRPr="00F97EC5">
        <w:rPr>
          <w:rFonts w:ascii="Times New Roman" w:hAnsi="Times New Roman" w:cs="Times New Roman"/>
          <w:b/>
          <w:sz w:val="16"/>
          <w:szCs w:val="16"/>
        </w:rPr>
        <w:t>ПАСПОРТ</w:t>
      </w:r>
    </w:p>
    <w:p w:rsidR="00F97EC5" w:rsidRPr="00F97EC5" w:rsidRDefault="00F97EC5" w:rsidP="00F97EC5">
      <w:pPr>
        <w:pStyle w:val="ConsPlusNonformat"/>
        <w:contextualSpacing/>
        <w:jc w:val="center"/>
        <w:rPr>
          <w:rFonts w:ascii="Times New Roman" w:hAnsi="Times New Roman" w:cs="Times New Roman"/>
          <w:sz w:val="16"/>
          <w:szCs w:val="16"/>
        </w:rPr>
      </w:pPr>
      <w:r w:rsidRPr="00F97EC5">
        <w:rPr>
          <w:rFonts w:ascii="Times New Roman" w:hAnsi="Times New Roman" w:cs="Times New Roman"/>
          <w:sz w:val="16"/>
          <w:szCs w:val="16"/>
        </w:rPr>
        <w:t xml:space="preserve"> системы оповещения населения (МАСЦО)</w:t>
      </w:r>
    </w:p>
    <w:p w:rsidR="00F97EC5" w:rsidRPr="00F97EC5" w:rsidRDefault="00F97EC5" w:rsidP="00F97EC5">
      <w:pPr>
        <w:pStyle w:val="ConsPlusNonformat"/>
        <w:contextualSpacing/>
        <w:jc w:val="center"/>
        <w:rPr>
          <w:rFonts w:ascii="Times New Roman" w:hAnsi="Times New Roman" w:cs="Times New Roman"/>
          <w:b/>
          <w:i/>
          <w:sz w:val="16"/>
          <w:szCs w:val="16"/>
          <w:u w:val="single"/>
        </w:rPr>
      </w:pPr>
      <w:r w:rsidRPr="00F97EC5">
        <w:rPr>
          <w:rFonts w:ascii="Times New Roman" w:hAnsi="Times New Roman" w:cs="Times New Roman"/>
          <w:sz w:val="16"/>
          <w:szCs w:val="16"/>
        </w:rPr>
        <w:br/>
      </w:r>
      <w:r w:rsidRPr="00F97EC5">
        <w:rPr>
          <w:rFonts w:ascii="Times New Roman" w:hAnsi="Times New Roman" w:cs="Times New Roman"/>
          <w:b/>
          <w:i/>
          <w:sz w:val="16"/>
          <w:szCs w:val="16"/>
          <w:u w:val="single"/>
        </w:rPr>
        <w:t>Сельского поселения «Пустозерский сельсовет» Заполярного района Ненецкого автономного округа</w:t>
      </w:r>
    </w:p>
    <w:p w:rsidR="00F97EC5" w:rsidRPr="00F97EC5" w:rsidRDefault="00F97EC5" w:rsidP="00F97EC5">
      <w:pPr>
        <w:pStyle w:val="ConsPlusNonformat"/>
        <w:contextualSpacing/>
        <w:jc w:val="center"/>
        <w:rPr>
          <w:rFonts w:ascii="Times New Roman" w:hAnsi="Times New Roman" w:cs="Times New Roman"/>
          <w:sz w:val="16"/>
          <w:szCs w:val="16"/>
        </w:rPr>
      </w:pPr>
      <w:r w:rsidRPr="00F97EC5">
        <w:rPr>
          <w:rFonts w:ascii="Times New Roman" w:hAnsi="Times New Roman" w:cs="Times New Roman"/>
          <w:sz w:val="16"/>
          <w:szCs w:val="16"/>
        </w:rPr>
        <w:br/>
        <w:t>по состоянию на __.__.20__ г.</w:t>
      </w:r>
    </w:p>
    <w:p w:rsidR="00F97EC5" w:rsidRPr="00F97EC5" w:rsidRDefault="00F97EC5" w:rsidP="00F97EC5">
      <w:pPr>
        <w:pStyle w:val="ConsPlusNonformat"/>
        <w:ind w:firstLine="709"/>
        <w:contextualSpacing/>
        <w:rPr>
          <w:rFonts w:ascii="Times New Roman" w:hAnsi="Times New Roman" w:cs="Times New Roman"/>
          <w:i/>
          <w:sz w:val="16"/>
          <w:szCs w:val="16"/>
        </w:rPr>
      </w:pPr>
      <w:r w:rsidRPr="00F97EC5">
        <w:rPr>
          <w:rFonts w:ascii="Times New Roman" w:hAnsi="Times New Roman" w:cs="Times New Roman"/>
          <w:sz w:val="16"/>
          <w:szCs w:val="16"/>
        </w:rPr>
        <w:t xml:space="preserve">Наименование: </w:t>
      </w:r>
      <w:r w:rsidRPr="00F97EC5">
        <w:rPr>
          <w:rFonts w:ascii="Times New Roman" w:hAnsi="Times New Roman" w:cs="Times New Roman"/>
          <w:i/>
          <w:sz w:val="16"/>
          <w:szCs w:val="16"/>
        </w:rPr>
        <w:t>Сельское поселение «Пустозерский сельсовет» ЗР НАО</w:t>
      </w:r>
    </w:p>
    <w:p w:rsidR="00F97EC5" w:rsidRPr="00F97EC5" w:rsidRDefault="00F97EC5" w:rsidP="00F97EC5">
      <w:pPr>
        <w:pStyle w:val="ConsPlusNonformat"/>
        <w:ind w:firstLine="709"/>
        <w:contextualSpacing/>
        <w:rPr>
          <w:rFonts w:ascii="Times New Roman" w:hAnsi="Times New Roman" w:cs="Times New Roman"/>
          <w:sz w:val="16"/>
          <w:szCs w:val="16"/>
        </w:rPr>
      </w:pPr>
      <w:r w:rsidRPr="00F97EC5">
        <w:rPr>
          <w:rFonts w:ascii="Times New Roman" w:hAnsi="Times New Roman" w:cs="Times New Roman"/>
          <w:sz w:val="16"/>
          <w:szCs w:val="16"/>
        </w:rPr>
        <w:t xml:space="preserve">Шифр: отсутствует </w:t>
      </w:r>
    </w:p>
    <w:p w:rsidR="00F97EC5" w:rsidRPr="00F97EC5" w:rsidRDefault="00F97EC5" w:rsidP="00F97EC5">
      <w:pPr>
        <w:pStyle w:val="ConsPlusNonformat"/>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Год ввода системы оповещения в эксплуатацию: ___________</w:t>
      </w:r>
    </w:p>
    <w:p w:rsidR="00F97EC5" w:rsidRPr="00F97EC5" w:rsidRDefault="00F97EC5" w:rsidP="00F97EC5">
      <w:pPr>
        <w:pStyle w:val="ConsPlusNonformat"/>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Установленный срок эксплуатации системы оповещения </w:t>
      </w:r>
      <w:r w:rsidRPr="00F97EC5">
        <w:rPr>
          <w:rFonts w:ascii="Times New Roman" w:hAnsi="Times New Roman" w:cs="Times New Roman"/>
          <w:i/>
          <w:sz w:val="16"/>
          <w:szCs w:val="16"/>
        </w:rPr>
        <w:t>___ (лет).</w:t>
      </w:r>
      <w:r w:rsidRPr="00F97EC5">
        <w:rPr>
          <w:rFonts w:ascii="Times New Roman" w:hAnsi="Times New Roman" w:cs="Times New Roman"/>
          <w:sz w:val="16"/>
          <w:szCs w:val="16"/>
        </w:rPr>
        <w:t xml:space="preserve"> Превышение эксплуатационного ресурса  </w:t>
      </w:r>
      <w:r w:rsidRPr="00F97EC5">
        <w:rPr>
          <w:rFonts w:ascii="Times New Roman" w:hAnsi="Times New Roman" w:cs="Times New Roman"/>
          <w:i/>
          <w:sz w:val="16"/>
          <w:szCs w:val="16"/>
        </w:rPr>
        <w:t>___ (лет).</w:t>
      </w:r>
    </w:p>
    <w:p w:rsidR="00F97EC5" w:rsidRPr="00F97EC5" w:rsidRDefault="00F97EC5" w:rsidP="00F97EC5">
      <w:pPr>
        <w:pStyle w:val="ConsPlusNonformat"/>
        <w:ind w:firstLine="709"/>
        <w:contextualSpacing/>
        <w:jc w:val="both"/>
        <w:rPr>
          <w:rFonts w:ascii="Times New Roman" w:hAnsi="Times New Roman" w:cs="Times New Roman"/>
          <w:sz w:val="16"/>
          <w:szCs w:val="16"/>
        </w:rPr>
      </w:pPr>
      <w:bookmarkStart w:id="5" w:name="P329"/>
      <w:bookmarkEnd w:id="5"/>
      <w:r w:rsidRPr="00F97EC5">
        <w:rPr>
          <w:rFonts w:ascii="Times New Roman" w:hAnsi="Times New Roman" w:cs="Times New Roman"/>
          <w:sz w:val="16"/>
          <w:szCs w:val="16"/>
        </w:rPr>
        <w:t>1. Охват населения</w:t>
      </w:r>
    </w:p>
    <w:p w:rsidR="00F97EC5" w:rsidRPr="00F97EC5" w:rsidRDefault="00F97EC5" w:rsidP="00F97EC5">
      <w:pPr>
        <w:pStyle w:val="ConsPlusNonformat"/>
        <w:ind w:firstLine="709"/>
        <w:contextualSpacing/>
        <w:jc w:val="both"/>
        <w:rPr>
          <w:rFonts w:ascii="Times New Roman" w:hAnsi="Times New Roman" w:cs="Times New Roman"/>
          <w:sz w:val="16"/>
          <w:szCs w:val="16"/>
        </w:rPr>
      </w:pPr>
      <w:bookmarkStart w:id="6" w:name="P330"/>
      <w:bookmarkEnd w:id="6"/>
      <w:r w:rsidRPr="00F97EC5">
        <w:rPr>
          <w:rFonts w:ascii="Times New Roman" w:hAnsi="Times New Roman" w:cs="Times New Roman"/>
          <w:sz w:val="16"/>
          <w:szCs w:val="16"/>
        </w:rPr>
        <w:t>1.1. Охват населения средствами оповещения:</w:t>
      </w:r>
    </w:p>
    <w:p w:rsidR="00F97EC5" w:rsidRPr="00F97EC5" w:rsidRDefault="00F97EC5" w:rsidP="00F97EC5">
      <w:pPr>
        <w:pStyle w:val="ConsPlusNonformat"/>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    ------------------------------------------</w:t>
      </w:r>
    </w:p>
    <w:p w:rsidR="00F97EC5" w:rsidRPr="00F97EC5" w:rsidRDefault="00F97EC5" w:rsidP="00F97EC5">
      <w:pPr>
        <w:pStyle w:val="ConsPlusNormal"/>
        <w:contextualSpacing/>
        <w:jc w:val="both"/>
        <w:rPr>
          <w:rFonts w:ascii="Times New Roman" w:hAnsi="Times New Roman" w:cs="Times New Roman"/>
          <w:sz w:val="16"/>
          <w:szCs w:val="16"/>
        </w:rPr>
      </w:pPr>
    </w:p>
    <w:tbl>
      <w:tblPr>
        <w:tblW w:w="9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937"/>
        <w:gridCol w:w="566"/>
        <w:gridCol w:w="710"/>
        <w:gridCol w:w="738"/>
        <w:gridCol w:w="567"/>
        <w:gridCol w:w="708"/>
        <w:gridCol w:w="567"/>
        <w:gridCol w:w="850"/>
        <w:gridCol w:w="709"/>
        <w:gridCol w:w="851"/>
        <w:gridCol w:w="709"/>
      </w:tblGrid>
      <w:tr w:rsidR="00F97EC5" w:rsidRPr="00F97EC5" w:rsidTr="00525A68">
        <w:tc>
          <w:tcPr>
            <w:tcW w:w="1843" w:type="dxa"/>
            <w:vMerge w:val="restart"/>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Населенные пункты</w:t>
            </w:r>
          </w:p>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(муниципальные образования)</w:t>
            </w:r>
          </w:p>
        </w:tc>
        <w:tc>
          <w:tcPr>
            <w:tcW w:w="937" w:type="dxa"/>
            <w:vMerge w:val="restart"/>
            <w:textDirection w:val="btLr"/>
          </w:tcPr>
          <w:p w:rsidR="00F97EC5" w:rsidRPr="00F97EC5" w:rsidRDefault="00F97EC5" w:rsidP="00F97EC5">
            <w:pPr>
              <w:pStyle w:val="ConsPlusNormal"/>
              <w:contextualSpacing/>
              <w:jc w:val="center"/>
              <w:rPr>
                <w:rFonts w:ascii="Times New Roman" w:hAnsi="Times New Roman" w:cs="Times New Roman"/>
                <w:sz w:val="16"/>
                <w:szCs w:val="16"/>
              </w:rPr>
            </w:pPr>
            <w:bookmarkStart w:id="7" w:name="P335"/>
            <w:bookmarkEnd w:id="7"/>
            <w:r w:rsidRPr="00F97EC5">
              <w:rPr>
                <w:rFonts w:ascii="Times New Roman" w:hAnsi="Times New Roman" w:cs="Times New Roman"/>
                <w:sz w:val="16"/>
                <w:szCs w:val="16"/>
              </w:rPr>
              <w:t>Всего населенных пунктов(муниципальных образований)</w:t>
            </w:r>
          </w:p>
        </w:tc>
        <w:tc>
          <w:tcPr>
            <w:tcW w:w="566" w:type="dxa"/>
            <w:vMerge w:val="restart"/>
            <w:textDirection w:val="btLr"/>
          </w:tcPr>
          <w:p w:rsidR="00F97EC5" w:rsidRPr="00F97EC5" w:rsidRDefault="00F97EC5" w:rsidP="00F97EC5">
            <w:pPr>
              <w:pStyle w:val="ConsPlusNormal"/>
              <w:contextualSpacing/>
              <w:jc w:val="center"/>
              <w:rPr>
                <w:rFonts w:ascii="Times New Roman" w:hAnsi="Times New Roman" w:cs="Times New Roman"/>
                <w:sz w:val="16"/>
                <w:szCs w:val="16"/>
              </w:rPr>
            </w:pPr>
            <w:bookmarkStart w:id="8" w:name="P337"/>
            <w:bookmarkEnd w:id="8"/>
            <w:r w:rsidRPr="00F97EC5">
              <w:rPr>
                <w:rFonts w:ascii="Times New Roman" w:hAnsi="Times New Roman" w:cs="Times New Roman"/>
                <w:sz w:val="16"/>
                <w:szCs w:val="16"/>
              </w:rPr>
              <w:t>Всего местных СО</w:t>
            </w:r>
          </w:p>
        </w:tc>
        <w:tc>
          <w:tcPr>
            <w:tcW w:w="710" w:type="dxa"/>
            <w:vMerge w:val="restart"/>
            <w:textDirection w:val="btLr"/>
          </w:tcPr>
          <w:p w:rsidR="00F97EC5" w:rsidRPr="00F97EC5" w:rsidRDefault="00F97EC5" w:rsidP="00F97EC5">
            <w:pPr>
              <w:pStyle w:val="ConsPlusNormal"/>
              <w:contextualSpacing/>
              <w:jc w:val="center"/>
              <w:rPr>
                <w:rFonts w:ascii="Times New Roman" w:hAnsi="Times New Roman" w:cs="Times New Roman"/>
                <w:sz w:val="16"/>
                <w:szCs w:val="16"/>
              </w:rPr>
            </w:pPr>
            <w:bookmarkStart w:id="9" w:name="P338"/>
            <w:bookmarkEnd w:id="9"/>
            <w:r w:rsidRPr="00F97EC5">
              <w:rPr>
                <w:rFonts w:ascii="Times New Roman" w:hAnsi="Times New Roman" w:cs="Times New Roman"/>
                <w:sz w:val="16"/>
                <w:szCs w:val="16"/>
              </w:rPr>
              <w:t>Количество неработоспособных местных СО</w:t>
            </w:r>
          </w:p>
        </w:tc>
        <w:tc>
          <w:tcPr>
            <w:tcW w:w="738" w:type="dxa"/>
            <w:vMerge w:val="restart"/>
            <w:textDirection w:val="btLr"/>
          </w:tcPr>
          <w:p w:rsidR="00F97EC5" w:rsidRPr="00F97EC5" w:rsidRDefault="00F97EC5" w:rsidP="00F97EC5">
            <w:pPr>
              <w:pStyle w:val="ConsPlusNormal"/>
              <w:contextualSpacing/>
              <w:jc w:val="center"/>
              <w:rPr>
                <w:rFonts w:ascii="Times New Roman" w:hAnsi="Times New Roman" w:cs="Times New Roman"/>
                <w:sz w:val="16"/>
                <w:szCs w:val="16"/>
              </w:rPr>
            </w:pPr>
            <w:bookmarkStart w:id="10" w:name="P339"/>
            <w:bookmarkEnd w:id="10"/>
            <w:r w:rsidRPr="00F97EC5">
              <w:rPr>
                <w:rFonts w:ascii="Times New Roman" w:hAnsi="Times New Roman" w:cs="Times New Roman"/>
                <w:sz w:val="16"/>
                <w:szCs w:val="16"/>
              </w:rPr>
              <w:t>Количество местных СО включенных в РСО</w:t>
            </w:r>
          </w:p>
        </w:tc>
        <w:tc>
          <w:tcPr>
            <w:tcW w:w="567" w:type="dxa"/>
            <w:vMerge w:val="restart"/>
            <w:textDirection w:val="btLr"/>
          </w:tcPr>
          <w:p w:rsidR="00F97EC5" w:rsidRPr="00F97EC5" w:rsidRDefault="00F97EC5" w:rsidP="00F97EC5">
            <w:pPr>
              <w:pStyle w:val="ConsPlusNormal"/>
              <w:contextualSpacing/>
              <w:jc w:val="center"/>
              <w:rPr>
                <w:rFonts w:ascii="Times New Roman" w:hAnsi="Times New Roman" w:cs="Times New Roman"/>
                <w:sz w:val="16"/>
                <w:szCs w:val="16"/>
              </w:rPr>
            </w:pPr>
            <w:bookmarkStart w:id="11" w:name="P340"/>
            <w:bookmarkEnd w:id="11"/>
            <w:r w:rsidRPr="00F97EC5">
              <w:rPr>
                <w:rFonts w:ascii="Times New Roman" w:hAnsi="Times New Roman" w:cs="Times New Roman"/>
                <w:sz w:val="16"/>
                <w:szCs w:val="16"/>
              </w:rPr>
              <w:t>Проживает населения тыс., чел.</w:t>
            </w:r>
          </w:p>
        </w:tc>
        <w:tc>
          <w:tcPr>
            <w:tcW w:w="4394" w:type="dxa"/>
            <w:gridSpan w:val="6"/>
          </w:tcPr>
          <w:p w:rsidR="00F97EC5" w:rsidRPr="00F97EC5" w:rsidRDefault="00F97EC5" w:rsidP="00F97EC5">
            <w:pPr>
              <w:pStyle w:val="ConsPlusNormal"/>
              <w:contextualSpacing/>
              <w:jc w:val="center"/>
              <w:rPr>
                <w:rFonts w:ascii="Times New Roman" w:hAnsi="Times New Roman" w:cs="Times New Roman"/>
                <w:sz w:val="16"/>
                <w:szCs w:val="16"/>
              </w:rPr>
            </w:pPr>
            <w:bookmarkStart w:id="12" w:name="P341"/>
            <w:bookmarkEnd w:id="12"/>
            <w:r w:rsidRPr="00F97EC5">
              <w:rPr>
                <w:rFonts w:ascii="Times New Roman" w:hAnsi="Times New Roman" w:cs="Times New Roman"/>
                <w:sz w:val="16"/>
                <w:szCs w:val="16"/>
              </w:rPr>
              <w:t>Охват населения</w:t>
            </w:r>
          </w:p>
        </w:tc>
      </w:tr>
      <w:tr w:rsidR="00F97EC5" w:rsidRPr="00F97EC5" w:rsidTr="00525A68">
        <w:tc>
          <w:tcPr>
            <w:tcW w:w="1843"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937"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566"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710"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738"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567"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1275" w:type="dxa"/>
            <w:gridSpan w:val="2"/>
          </w:tcPr>
          <w:p w:rsidR="00F97EC5" w:rsidRPr="00F97EC5" w:rsidRDefault="00F97EC5" w:rsidP="00F97EC5">
            <w:pPr>
              <w:pStyle w:val="ConsPlusNormal"/>
              <w:contextualSpacing/>
              <w:jc w:val="center"/>
              <w:rPr>
                <w:rFonts w:ascii="Times New Roman" w:hAnsi="Times New Roman" w:cs="Times New Roman"/>
                <w:sz w:val="16"/>
                <w:szCs w:val="16"/>
              </w:rPr>
            </w:pPr>
            <w:bookmarkStart w:id="13" w:name="P342"/>
            <w:bookmarkEnd w:id="13"/>
            <w:r w:rsidRPr="00F97EC5">
              <w:rPr>
                <w:rFonts w:ascii="Times New Roman" w:hAnsi="Times New Roman" w:cs="Times New Roman"/>
                <w:sz w:val="16"/>
                <w:szCs w:val="16"/>
              </w:rPr>
              <w:t>Всего</w:t>
            </w:r>
          </w:p>
        </w:tc>
        <w:tc>
          <w:tcPr>
            <w:tcW w:w="1559" w:type="dxa"/>
            <w:gridSpan w:val="2"/>
          </w:tcPr>
          <w:p w:rsidR="00F97EC5" w:rsidRPr="00F97EC5" w:rsidRDefault="00F97EC5" w:rsidP="00F97EC5">
            <w:pPr>
              <w:pStyle w:val="ConsPlusNormal"/>
              <w:contextualSpacing/>
              <w:jc w:val="center"/>
              <w:rPr>
                <w:rFonts w:ascii="Times New Roman" w:hAnsi="Times New Roman" w:cs="Times New Roman"/>
                <w:sz w:val="16"/>
                <w:szCs w:val="16"/>
              </w:rPr>
            </w:pPr>
            <w:bookmarkStart w:id="14" w:name="P343"/>
            <w:bookmarkEnd w:id="14"/>
            <w:r w:rsidRPr="00F97EC5">
              <w:rPr>
                <w:rFonts w:ascii="Times New Roman" w:hAnsi="Times New Roman" w:cs="Times New Roman"/>
                <w:sz w:val="16"/>
                <w:szCs w:val="16"/>
              </w:rPr>
              <w:t>Техническими средствами автоматизированной СО за</w:t>
            </w:r>
            <w:r w:rsidRPr="00F97EC5">
              <w:rPr>
                <w:rFonts w:ascii="Times New Roman" w:hAnsi="Times New Roman" w:cs="Times New Roman"/>
                <w:sz w:val="16"/>
                <w:szCs w:val="16"/>
              </w:rPr>
              <w:br/>
            </w:r>
            <w:r w:rsidRPr="00F97EC5">
              <w:rPr>
                <w:rFonts w:ascii="Times New Roman" w:hAnsi="Times New Roman" w:cs="Times New Roman"/>
                <w:sz w:val="16"/>
                <w:szCs w:val="16"/>
              </w:rPr>
              <w:lastRenderedPageBreak/>
              <w:t xml:space="preserve"> 5 мин.</w:t>
            </w:r>
          </w:p>
        </w:tc>
        <w:tc>
          <w:tcPr>
            <w:tcW w:w="1560" w:type="dxa"/>
            <w:gridSpan w:val="2"/>
          </w:tcPr>
          <w:p w:rsidR="00F97EC5" w:rsidRPr="00F97EC5" w:rsidRDefault="00F97EC5" w:rsidP="00F97EC5">
            <w:pPr>
              <w:pStyle w:val="ConsPlusNormal"/>
              <w:contextualSpacing/>
              <w:jc w:val="center"/>
              <w:rPr>
                <w:rFonts w:ascii="Times New Roman" w:hAnsi="Times New Roman" w:cs="Times New Roman"/>
                <w:sz w:val="16"/>
                <w:szCs w:val="16"/>
              </w:rPr>
            </w:pPr>
            <w:bookmarkStart w:id="15" w:name="P344"/>
            <w:bookmarkEnd w:id="15"/>
            <w:r w:rsidRPr="00F97EC5">
              <w:rPr>
                <w:rFonts w:ascii="Times New Roman" w:hAnsi="Times New Roman" w:cs="Times New Roman"/>
                <w:sz w:val="16"/>
                <w:szCs w:val="16"/>
              </w:rPr>
              <w:lastRenderedPageBreak/>
              <w:t>Всеми имеющимися средствами оповещения за 30 мин.</w:t>
            </w:r>
          </w:p>
        </w:tc>
      </w:tr>
      <w:tr w:rsidR="00F97EC5" w:rsidRPr="00F97EC5" w:rsidTr="00525A68">
        <w:trPr>
          <w:trHeight w:val="1643"/>
        </w:trPr>
        <w:tc>
          <w:tcPr>
            <w:tcW w:w="1843"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937"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566"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710"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738"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567"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708"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тыс. чел.</w:t>
            </w:r>
          </w:p>
        </w:tc>
        <w:tc>
          <w:tcPr>
            <w:tcW w:w="567"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w:t>
            </w:r>
          </w:p>
        </w:tc>
        <w:tc>
          <w:tcPr>
            <w:tcW w:w="850"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тыс. чел.</w:t>
            </w:r>
          </w:p>
        </w:tc>
        <w:tc>
          <w:tcPr>
            <w:tcW w:w="709"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w:t>
            </w:r>
          </w:p>
        </w:tc>
        <w:tc>
          <w:tcPr>
            <w:tcW w:w="851"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тыс. чел.</w:t>
            </w:r>
          </w:p>
        </w:tc>
        <w:tc>
          <w:tcPr>
            <w:tcW w:w="709"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w:t>
            </w:r>
          </w:p>
        </w:tc>
      </w:tr>
      <w:tr w:rsidR="00F97EC5" w:rsidRPr="00F97EC5" w:rsidTr="00525A68">
        <w:tc>
          <w:tcPr>
            <w:tcW w:w="1843" w:type="dxa"/>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Городские округа (в т.ч. города областного подчинения)</w:t>
            </w:r>
          </w:p>
        </w:tc>
        <w:tc>
          <w:tcPr>
            <w:tcW w:w="937"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6"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10"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38"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7"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08"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7"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850"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09"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851"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09"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1843" w:type="dxa"/>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Муниципальные районы (в т.ч. райцентры, городские поселения)</w:t>
            </w:r>
          </w:p>
        </w:tc>
        <w:tc>
          <w:tcPr>
            <w:tcW w:w="937"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6"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10"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38"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7"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08"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7"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850"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09"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851"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09"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1843" w:type="dxa"/>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Сельские поселения</w:t>
            </w:r>
          </w:p>
        </w:tc>
        <w:tc>
          <w:tcPr>
            <w:tcW w:w="937"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6"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10"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38"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7"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08"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7" w:type="dxa"/>
            <w:vAlign w:val="center"/>
          </w:tcPr>
          <w:p w:rsidR="00F97EC5" w:rsidRPr="00F97EC5" w:rsidRDefault="00F97EC5" w:rsidP="00F97EC5">
            <w:pPr>
              <w:pStyle w:val="ConsPlusNormal"/>
              <w:contextualSpacing/>
              <w:rPr>
                <w:rFonts w:ascii="Times New Roman" w:hAnsi="Times New Roman" w:cs="Times New Roman"/>
                <w:sz w:val="16"/>
                <w:szCs w:val="16"/>
              </w:rPr>
            </w:pPr>
          </w:p>
        </w:tc>
        <w:tc>
          <w:tcPr>
            <w:tcW w:w="850"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09"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851"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09"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1843" w:type="dxa"/>
          </w:tcPr>
          <w:p w:rsidR="00F97EC5" w:rsidRPr="00F97EC5" w:rsidRDefault="00F97EC5" w:rsidP="00F97EC5">
            <w:pPr>
              <w:pStyle w:val="ConsPlusNormal"/>
              <w:contextualSpacing/>
              <w:rPr>
                <w:rFonts w:ascii="Times New Roman" w:hAnsi="Times New Roman" w:cs="Times New Roman"/>
                <w:sz w:val="16"/>
                <w:szCs w:val="16"/>
              </w:rPr>
            </w:pPr>
            <w:bookmarkStart w:id="16" w:name="P387"/>
            <w:bookmarkEnd w:id="16"/>
            <w:r w:rsidRPr="00F97EC5">
              <w:rPr>
                <w:rFonts w:ascii="Times New Roman" w:hAnsi="Times New Roman" w:cs="Times New Roman"/>
                <w:sz w:val="16"/>
                <w:szCs w:val="16"/>
              </w:rPr>
              <w:t>Итого:</w:t>
            </w:r>
          </w:p>
        </w:tc>
        <w:tc>
          <w:tcPr>
            <w:tcW w:w="937"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6"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10"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38"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7"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08"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7" w:type="dxa"/>
            <w:vAlign w:val="center"/>
          </w:tcPr>
          <w:p w:rsidR="00F97EC5" w:rsidRPr="00F97EC5" w:rsidRDefault="00F97EC5" w:rsidP="00F97EC5">
            <w:pPr>
              <w:pStyle w:val="ConsPlusNormal"/>
              <w:contextualSpacing/>
              <w:rPr>
                <w:rFonts w:ascii="Times New Roman" w:hAnsi="Times New Roman" w:cs="Times New Roman"/>
                <w:sz w:val="16"/>
                <w:szCs w:val="16"/>
              </w:rPr>
            </w:pPr>
          </w:p>
        </w:tc>
        <w:tc>
          <w:tcPr>
            <w:tcW w:w="850"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09"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851"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09" w:type="dxa"/>
            <w:vAlign w:val="center"/>
          </w:tcPr>
          <w:p w:rsidR="00F97EC5" w:rsidRPr="00F97EC5" w:rsidRDefault="00F97EC5" w:rsidP="00F97EC5">
            <w:pPr>
              <w:pStyle w:val="ConsPlusNormal"/>
              <w:contextualSpacing/>
              <w:jc w:val="center"/>
              <w:rPr>
                <w:rFonts w:ascii="Times New Roman" w:hAnsi="Times New Roman" w:cs="Times New Roman"/>
                <w:sz w:val="16"/>
                <w:szCs w:val="16"/>
              </w:rPr>
            </w:pPr>
          </w:p>
        </w:tc>
      </w:tr>
    </w:tbl>
    <w:p w:rsidR="00F97EC5" w:rsidRPr="00F97EC5" w:rsidRDefault="00F97EC5" w:rsidP="00F97EC5">
      <w:pPr>
        <w:pStyle w:val="ConsPlusNormal"/>
        <w:contextualSpacing/>
        <w:jc w:val="both"/>
        <w:rPr>
          <w:rFonts w:ascii="Times New Roman" w:hAnsi="Times New Roman" w:cs="Times New Roman"/>
          <w:sz w:val="16"/>
          <w:szCs w:val="16"/>
        </w:rPr>
      </w:pPr>
    </w:p>
    <w:p w:rsidR="00F97EC5" w:rsidRPr="00F97EC5" w:rsidRDefault="00F97EC5" w:rsidP="00F97EC5">
      <w:pPr>
        <w:pStyle w:val="ConsPlusNormal"/>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1.2. Охват населения различными средствами оповещения, в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1984"/>
        <w:gridCol w:w="1361"/>
        <w:gridCol w:w="1191"/>
        <w:gridCol w:w="1218"/>
        <w:gridCol w:w="1050"/>
        <w:gridCol w:w="850"/>
      </w:tblGrid>
      <w:tr w:rsidR="00F97EC5" w:rsidRPr="00F97EC5" w:rsidTr="00525A68">
        <w:tc>
          <w:tcPr>
            <w:tcW w:w="1985" w:type="dxa"/>
          </w:tcPr>
          <w:p w:rsidR="00F97EC5" w:rsidRPr="00F97EC5" w:rsidRDefault="00F97EC5" w:rsidP="00F97EC5">
            <w:pPr>
              <w:pStyle w:val="ConsPlusNormal"/>
              <w:contextualSpacing/>
              <w:jc w:val="center"/>
              <w:rPr>
                <w:rFonts w:ascii="Times New Roman" w:hAnsi="Times New Roman" w:cs="Times New Roman"/>
                <w:sz w:val="16"/>
                <w:szCs w:val="16"/>
              </w:rPr>
            </w:pPr>
            <w:bookmarkStart w:id="17" w:name="P400"/>
            <w:bookmarkEnd w:id="17"/>
            <w:r w:rsidRPr="00F97EC5">
              <w:rPr>
                <w:rFonts w:ascii="Times New Roman" w:hAnsi="Times New Roman" w:cs="Times New Roman"/>
                <w:sz w:val="16"/>
                <w:szCs w:val="16"/>
              </w:rPr>
              <w:t>Населенные пункты</w:t>
            </w:r>
          </w:p>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(муниципальные образования)</w:t>
            </w:r>
          </w:p>
        </w:tc>
        <w:tc>
          <w:tcPr>
            <w:tcW w:w="1984" w:type="dxa"/>
          </w:tcPr>
          <w:p w:rsidR="00F97EC5" w:rsidRPr="00F97EC5" w:rsidRDefault="00F97EC5" w:rsidP="00F97EC5">
            <w:pPr>
              <w:pStyle w:val="ConsPlusNormal"/>
              <w:contextualSpacing/>
              <w:jc w:val="center"/>
              <w:rPr>
                <w:rFonts w:ascii="Times New Roman" w:hAnsi="Times New Roman" w:cs="Times New Roman"/>
                <w:sz w:val="16"/>
                <w:szCs w:val="16"/>
              </w:rPr>
            </w:pPr>
            <w:bookmarkStart w:id="18" w:name="P405"/>
            <w:bookmarkEnd w:id="18"/>
            <w:r w:rsidRPr="00F97EC5">
              <w:rPr>
                <w:rFonts w:ascii="Times New Roman" w:hAnsi="Times New Roman" w:cs="Times New Roman"/>
                <w:sz w:val="16"/>
                <w:szCs w:val="16"/>
              </w:rPr>
              <w:t>Электросиренами, в т.ч. мощными акустическими системами</w:t>
            </w:r>
          </w:p>
        </w:tc>
        <w:tc>
          <w:tcPr>
            <w:tcW w:w="1361" w:type="dxa"/>
          </w:tcPr>
          <w:p w:rsidR="00F97EC5" w:rsidRPr="00F97EC5" w:rsidRDefault="00F97EC5" w:rsidP="00F97EC5">
            <w:pPr>
              <w:pStyle w:val="ConsPlusNormal"/>
              <w:contextualSpacing/>
              <w:jc w:val="center"/>
              <w:rPr>
                <w:rFonts w:ascii="Times New Roman" w:hAnsi="Times New Roman" w:cs="Times New Roman"/>
                <w:sz w:val="16"/>
                <w:szCs w:val="16"/>
              </w:rPr>
            </w:pPr>
            <w:bookmarkStart w:id="19" w:name="P406"/>
            <w:bookmarkEnd w:id="19"/>
            <w:r w:rsidRPr="00F97EC5">
              <w:rPr>
                <w:rFonts w:ascii="Times New Roman" w:hAnsi="Times New Roman" w:cs="Times New Roman"/>
                <w:sz w:val="16"/>
                <w:szCs w:val="16"/>
              </w:rPr>
              <w:t>Проводным вещанием</w:t>
            </w:r>
          </w:p>
        </w:tc>
        <w:tc>
          <w:tcPr>
            <w:tcW w:w="1191" w:type="dxa"/>
          </w:tcPr>
          <w:p w:rsidR="00F97EC5" w:rsidRPr="00F97EC5" w:rsidRDefault="00F97EC5" w:rsidP="00F97EC5">
            <w:pPr>
              <w:pStyle w:val="ConsPlusNormal"/>
              <w:contextualSpacing/>
              <w:jc w:val="center"/>
              <w:rPr>
                <w:rFonts w:ascii="Times New Roman" w:hAnsi="Times New Roman" w:cs="Times New Roman"/>
                <w:sz w:val="16"/>
                <w:szCs w:val="16"/>
              </w:rPr>
            </w:pPr>
            <w:bookmarkStart w:id="20" w:name="P407"/>
            <w:bookmarkEnd w:id="20"/>
            <w:r w:rsidRPr="00F97EC5">
              <w:rPr>
                <w:rFonts w:ascii="Times New Roman" w:hAnsi="Times New Roman" w:cs="Times New Roman"/>
                <w:sz w:val="16"/>
                <w:szCs w:val="16"/>
              </w:rPr>
              <w:t>Радио- вещанием</w:t>
            </w:r>
          </w:p>
        </w:tc>
        <w:tc>
          <w:tcPr>
            <w:tcW w:w="1218" w:type="dxa"/>
          </w:tcPr>
          <w:p w:rsidR="00F97EC5" w:rsidRPr="00F97EC5" w:rsidRDefault="00F97EC5" w:rsidP="00F97EC5">
            <w:pPr>
              <w:pStyle w:val="ConsPlusNormal"/>
              <w:contextualSpacing/>
              <w:jc w:val="center"/>
              <w:rPr>
                <w:rFonts w:ascii="Times New Roman" w:hAnsi="Times New Roman" w:cs="Times New Roman"/>
                <w:sz w:val="16"/>
                <w:szCs w:val="16"/>
              </w:rPr>
            </w:pPr>
            <w:bookmarkStart w:id="21" w:name="P408"/>
            <w:bookmarkEnd w:id="21"/>
            <w:r w:rsidRPr="00F97EC5">
              <w:rPr>
                <w:rFonts w:ascii="Times New Roman" w:hAnsi="Times New Roman" w:cs="Times New Roman"/>
                <w:sz w:val="16"/>
                <w:szCs w:val="16"/>
              </w:rPr>
              <w:t>Теле-вещанием</w:t>
            </w:r>
          </w:p>
        </w:tc>
        <w:tc>
          <w:tcPr>
            <w:tcW w:w="1050" w:type="dxa"/>
          </w:tcPr>
          <w:p w:rsidR="00F97EC5" w:rsidRPr="00F97EC5" w:rsidRDefault="00F97EC5" w:rsidP="00F97EC5">
            <w:pPr>
              <w:pStyle w:val="ConsPlusNormal"/>
              <w:contextualSpacing/>
              <w:jc w:val="center"/>
              <w:rPr>
                <w:rFonts w:ascii="Times New Roman" w:hAnsi="Times New Roman" w:cs="Times New Roman"/>
                <w:sz w:val="16"/>
                <w:szCs w:val="16"/>
              </w:rPr>
            </w:pPr>
            <w:bookmarkStart w:id="22" w:name="P409"/>
            <w:bookmarkEnd w:id="22"/>
            <w:r w:rsidRPr="00F97EC5">
              <w:rPr>
                <w:rFonts w:ascii="Times New Roman" w:hAnsi="Times New Roman" w:cs="Times New Roman"/>
                <w:sz w:val="16"/>
                <w:szCs w:val="16"/>
              </w:rPr>
              <w:t>Сотовой связью</w:t>
            </w:r>
          </w:p>
        </w:tc>
        <w:tc>
          <w:tcPr>
            <w:tcW w:w="850" w:type="dxa"/>
          </w:tcPr>
          <w:p w:rsidR="00F97EC5" w:rsidRPr="00F97EC5" w:rsidRDefault="00F97EC5" w:rsidP="00F97EC5">
            <w:pPr>
              <w:pStyle w:val="ConsPlusNormal"/>
              <w:contextualSpacing/>
              <w:jc w:val="center"/>
              <w:rPr>
                <w:rFonts w:ascii="Times New Roman" w:hAnsi="Times New Roman" w:cs="Times New Roman"/>
                <w:sz w:val="16"/>
                <w:szCs w:val="16"/>
              </w:rPr>
            </w:pPr>
            <w:bookmarkStart w:id="23" w:name="P410"/>
            <w:bookmarkEnd w:id="23"/>
            <w:r w:rsidRPr="00F97EC5">
              <w:rPr>
                <w:rFonts w:ascii="Times New Roman" w:hAnsi="Times New Roman" w:cs="Times New Roman"/>
                <w:sz w:val="16"/>
                <w:szCs w:val="16"/>
              </w:rPr>
              <w:t>Всего</w:t>
            </w:r>
          </w:p>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w:t>
            </w:r>
          </w:p>
        </w:tc>
      </w:tr>
      <w:tr w:rsidR="00F97EC5" w:rsidRPr="00F97EC5" w:rsidTr="00525A68">
        <w:tc>
          <w:tcPr>
            <w:tcW w:w="1985"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Городские округа (в т.ч. города областного подчинения)</w:t>
            </w:r>
          </w:p>
        </w:tc>
        <w:tc>
          <w:tcPr>
            <w:tcW w:w="1984"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36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19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218"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050"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850"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1985"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Муниципальные районы (в т.ч. райцентры, городские поселения)</w:t>
            </w:r>
          </w:p>
        </w:tc>
        <w:tc>
          <w:tcPr>
            <w:tcW w:w="1984"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36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19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218"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050"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850"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1985" w:type="dxa"/>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Сельские поселения</w:t>
            </w:r>
          </w:p>
        </w:tc>
        <w:tc>
          <w:tcPr>
            <w:tcW w:w="1984" w:type="dxa"/>
          </w:tcPr>
          <w:p w:rsidR="00F97EC5" w:rsidRPr="00F97EC5" w:rsidRDefault="00F97EC5" w:rsidP="00F97EC5">
            <w:pPr>
              <w:pStyle w:val="ConsPlusNormal"/>
              <w:contextualSpacing/>
              <w:rPr>
                <w:rFonts w:ascii="Times New Roman" w:hAnsi="Times New Roman" w:cs="Times New Roman"/>
                <w:sz w:val="16"/>
                <w:szCs w:val="16"/>
              </w:rPr>
            </w:pPr>
          </w:p>
        </w:tc>
        <w:tc>
          <w:tcPr>
            <w:tcW w:w="136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19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218"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050"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850" w:type="dxa"/>
          </w:tcPr>
          <w:p w:rsidR="00F97EC5" w:rsidRPr="00F97EC5" w:rsidRDefault="00F97EC5" w:rsidP="00F97EC5">
            <w:pPr>
              <w:pStyle w:val="ConsPlusNormal"/>
              <w:contextualSpacing/>
              <w:rPr>
                <w:rFonts w:ascii="Times New Roman" w:hAnsi="Times New Roman" w:cs="Times New Roman"/>
                <w:sz w:val="16"/>
                <w:szCs w:val="16"/>
              </w:rPr>
            </w:pPr>
          </w:p>
        </w:tc>
      </w:tr>
      <w:tr w:rsidR="00F97EC5" w:rsidRPr="00F97EC5" w:rsidTr="00525A68">
        <w:tc>
          <w:tcPr>
            <w:tcW w:w="1985" w:type="dxa"/>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Итого:</w:t>
            </w:r>
          </w:p>
        </w:tc>
        <w:tc>
          <w:tcPr>
            <w:tcW w:w="1984"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36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19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218" w:type="dxa"/>
          </w:tcPr>
          <w:p w:rsidR="00F97EC5" w:rsidRPr="00F97EC5" w:rsidRDefault="00F97EC5" w:rsidP="00F97EC5">
            <w:pPr>
              <w:pStyle w:val="ConsPlusNormal"/>
              <w:contextualSpacing/>
              <w:rPr>
                <w:rFonts w:ascii="Times New Roman" w:hAnsi="Times New Roman" w:cs="Times New Roman"/>
                <w:sz w:val="16"/>
                <w:szCs w:val="16"/>
              </w:rPr>
            </w:pPr>
          </w:p>
        </w:tc>
        <w:tc>
          <w:tcPr>
            <w:tcW w:w="1050"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850"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1</w:t>
            </w:r>
          </w:p>
        </w:tc>
      </w:tr>
    </w:tbl>
    <w:p w:rsidR="00F97EC5" w:rsidRPr="00F97EC5" w:rsidRDefault="00F97EC5" w:rsidP="00F97EC5">
      <w:pPr>
        <w:pStyle w:val="ConsPlusNormal"/>
        <w:contextualSpacing/>
        <w:jc w:val="both"/>
        <w:rPr>
          <w:rFonts w:ascii="Times New Roman" w:hAnsi="Times New Roman" w:cs="Times New Roman"/>
          <w:sz w:val="16"/>
          <w:szCs w:val="16"/>
        </w:rPr>
      </w:pPr>
    </w:p>
    <w:p w:rsidR="00F97EC5" w:rsidRPr="00F97EC5" w:rsidRDefault="00F97EC5" w:rsidP="00F97EC5">
      <w:pPr>
        <w:pStyle w:val="ConsPlusNonformat"/>
        <w:ind w:firstLine="709"/>
        <w:contextualSpacing/>
        <w:jc w:val="both"/>
        <w:rPr>
          <w:rFonts w:ascii="Times New Roman" w:hAnsi="Times New Roman" w:cs="Times New Roman"/>
          <w:i/>
          <w:sz w:val="16"/>
          <w:szCs w:val="16"/>
        </w:rPr>
      </w:pPr>
      <w:bookmarkStart w:id="24" w:name="P441"/>
      <w:bookmarkEnd w:id="24"/>
      <w:r w:rsidRPr="00F97EC5">
        <w:rPr>
          <w:rFonts w:ascii="Times New Roman" w:hAnsi="Times New Roman" w:cs="Times New Roman"/>
          <w:sz w:val="16"/>
          <w:szCs w:val="16"/>
        </w:rPr>
        <w:t>1.3. Охват населения локальными системами оповещения организаций, эксплуатирующих ОПО I и II классов опасности, особо радиационно-опасные и ядерно-опасные производства и объекты, гидротехнические сооружения чрезвычайно высокой опасности, гидротехнические сооружения высокой и др.опасности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94"/>
        <w:gridCol w:w="680"/>
        <w:gridCol w:w="567"/>
        <w:gridCol w:w="793"/>
        <w:gridCol w:w="937"/>
        <w:gridCol w:w="1871"/>
        <w:gridCol w:w="1020"/>
        <w:gridCol w:w="936"/>
      </w:tblGrid>
      <w:tr w:rsidR="00F97EC5" w:rsidRPr="00F97EC5" w:rsidTr="00525A68">
        <w:tc>
          <w:tcPr>
            <w:tcW w:w="2041" w:type="dxa"/>
            <w:vMerge w:val="restart"/>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Характеристика опасных объектов</w:t>
            </w:r>
          </w:p>
        </w:tc>
        <w:tc>
          <w:tcPr>
            <w:tcW w:w="794" w:type="dxa"/>
            <w:vMerge w:val="restart"/>
          </w:tcPr>
          <w:p w:rsidR="00F97EC5" w:rsidRPr="00F97EC5" w:rsidRDefault="00F97EC5" w:rsidP="00F97EC5">
            <w:pPr>
              <w:pStyle w:val="ConsPlusNormal"/>
              <w:contextualSpacing/>
              <w:jc w:val="center"/>
              <w:rPr>
                <w:rFonts w:ascii="Times New Roman" w:hAnsi="Times New Roman" w:cs="Times New Roman"/>
                <w:sz w:val="16"/>
                <w:szCs w:val="16"/>
              </w:rPr>
            </w:pPr>
            <w:bookmarkStart w:id="25" w:name="P450"/>
            <w:bookmarkEnd w:id="25"/>
            <w:r w:rsidRPr="00F97EC5">
              <w:rPr>
                <w:rFonts w:ascii="Times New Roman" w:hAnsi="Times New Roman" w:cs="Times New Roman"/>
                <w:sz w:val="16"/>
                <w:szCs w:val="16"/>
              </w:rPr>
              <w:t>Всего ПОО</w:t>
            </w:r>
          </w:p>
        </w:tc>
        <w:tc>
          <w:tcPr>
            <w:tcW w:w="1247" w:type="dxa"/>
            <w:gridSpan w:val="2"/>
          </w:tcPr>
          <w:p w:rsidR="00F97EC5" w:rsidRPr="00F97EC5" w:rsidRDefault="00F97EC5" w:rsidP="00F97EC5">
            <w:pPr>
              <w:pStyle w:val="ConsPlusNormal"/>
              <w:contextualSpacing/>
              <w:jc w:val="center"/>
              <w:rPr>
                <w:rFonts w:ascii="Times New Roman" w:hAnsi="Times New Roman" w:cs="Times New Roman"/>
                <w:sz w:val="16"/>
                <w:szCs w:val="16"/>
              </w:rPr>
            </w:pPr>
            <w:bookmarkStart w:id="26" w:name="P451"/>
            <w:bookmarkEnd w:id="26"/>
            <w:r w:rsidRPr="00F97EC5">
              <w:rPr>
                <w:rFonts w:ascii="Times New Roman" w:hAnsi="Times New Roman" w:cs="Times New Roman"/>
                <w:sz w:val="16"/>
                <w:szCs w:val="16"/>
              </w:rPr>
              <w:t>Создано ЛСО</w:t>
            </w:r>
          </w:p>
        </w:tc>
        <w:tc>
          <w:tcPr>
            <w:tcW w:w="1730" w:type="dxa"/>
            <w:gridSpan w:val="2"/>
          </w:tcPr>
          <w:p w:rsidR="00F97EC5" w:rsidRPr="00F97EC5" w:rsidRDefault="00F97EC5" w:rsidP="00F97EC5">
            <w:pPr>
              <w:pStyle w:val="ConsPlusNormal"/>
              <w:contextualSpacing/>
              <w:jc w:val="center"/>
              <w:rPr>
                <w:rFonts w:ascii="Times New Roman" w:hAnsi="Times New Roman" w:cs="Times New Roman"/>
                <w:sz w:val="16"/>
                <w:szCs w:val="16"/>
              </w:rPr>
            </w:pPr>
            <w:bookmarkStart w:id="27" w:name="P452"/>
            <w:bookmarkEnd w:id="27"/>
            <w:r w:rsidRPr="00F97EC5">
              <w:rPr>
                <w:rFonts w:ascii="Times New Roman" w:hAnsi="Times New Roman" w:cs="Times New Roman"/>
                <w:sz w:val="16"/>
                <w:szCs w:val="16"/>
              </w:rPr>
              <w:t>ЛСО, сопряженных с РСО</w:t>
            </w:r>
          </w:p>
        </w:tc>
        <w:tc>
          <w:tcPr>
            <w:tcW w:w="1871" w:type="dxa"/>
            <w:vMerge w:val="restart"/>
          </w:tcPr>
          <w:p w:rsidR="00F97EC5" w:rsidRPr="00F97EC5" w:rsidRDefault="00F97EC5" w:rsidP="00F97EC5">
            <w:pPr>
              <w:pStyle w:val="ConsPlusNormal"/>
              <w:contextualSpacing/>
              <w:jc w:val="center"/>
              <w:rPr>
                <w:rFonts w:ascii="Times New Roman" w:hAnsi="Times New Roman" w:cs="Times New Roman"/>
                <w:sz w:val="16"/>
                <w:szCs w:val="16"/>
              </w:rPr>
            </w:pPr>
            <w:bookmarkStart w:id="28" w:name="P453"/>
            <w:bookmarkEnd w:id="28"/>
            <w:r w:rsidRPr="00F97EC5">
              <w:rPr>
                <w:rFonts w:ascii="Times New Roman" w:hAnsi="Times New Roman" w:cs="Times New Roman"/>
                <w:sz w:val="16"/>
                <w:szCs w:val="16"/>
              </w:rPr>
              <w:t>Проживает населения в зоне ответственности опасных объектов</w:t>
            </w:r>
          </w:p>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(тыс. чел)</w:t>
            </w:r>
          </w:p>
        </w:tc>
        <w:tc>
          <w:tcPr>
            <w:tcW w:w="1956" w:type="dxa"/>
            <w:gridSpan w:val="2"/>
          </w:tcPr>
          <w:p w:rsidR="00F97EC5" w:rsidRPr="00F97EC5" w:rsidRDefault="00F97EC5" w:rsidP="00F97EC5">
            <w:pPr>
              <w:pStyle w:val="ConsPlusNormal"/>
              <w:contextualSpacing/>
              <w:jc w:val="center"/>
              <w:rPr>
                <w:rFonts w:ascii="Times New Roman" w:hAnsi="Times New Roman" w:cs="Times New Roman"/>
                <w:sz w:val="16"/>
                <w:szCs w:val="16"/>
              </w:rPr>
            </w:pPr>
            <w:bookmarkStart w:id="29" w:name="P455"/>
            <w:bookmarkEnd w:id="29"/>
            <w:r w:rsidRPr="00F97EC5">
              <w:rPr>
                <w:rFonts w:ascii="Times New Roman" w:hAnsi="Times New Roman" w:cs="Times New Roman"/>
                <w:sz w:val="16"/>
                <w:szCs w:val="16"/>
              </w:rPr>
              <w:t>Количество населения, охваченного средствами ЛСО</w:t>
            </w:r>
          </w:p>
        </w:tc>
      </w:tr>
      <w:tr w:rsidR="00F97EC5" w:rsidRPr="00F97EC5" w:rsidTr="00525A68">
        <w:tc>
          <w:tcPr>
            <w:tcW w:w="2041"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794"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680"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Ед.</w:t>
            </w:r>
          </w:p>
        </w:tc>
        <w:tc>
          <w:tcPr>
            <w:tcW w:w="567"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w:t>
            </w:r>
          </w:p>
        </w:tc>
        <w:tc>
          <w:tcPr>
            <w:tcW w:w="793"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Ед.</w:t>
            </w:r>
          </w:p>
        </w:tc>
        <w:tc>
          <w:tcPr>
            <w:tcW w:w="937"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w:t>
            </w:r>
          </w:p>
        </w:tc>
        <w:tc>
          <w:tcPr>
            <w:tcW w:w="1871"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1020"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Тыс. чел</w:t>
            </w:r>
          </w:p>
        </w:tc>
        <w:tc>
          <w:tcPr>
            <w:tcW w:w="936"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w:t>
            </w:r>
          </w:p>
        </w:tc>
      </w:tr>
      <w:tr w:rsidR="00F97EC5" w:rsidRPr="00F97EC5" w:rsidTr="00525A68">
        <w:tc>
          <w:tcPr>
            <w:tcW w:w="2041" w:type="dxa"/>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Опасные производственные объекты I класса</w:t>
            </w:r>
          </w:p>
        </w:tc>
        <w:tc>
          <w:tcPr>
            <w:tcW w:w="794"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680"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7"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93"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937"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87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020"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936"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2041" w:type="dxa"/>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Опасные производственные объекты II класса</w:t>
            </w:r>
          </w:p>
        </w:tc>
        <w:tc>
          <w:tcPr>
            <w:tcW w:w="794" w:type="dxa"/>
          </w:tcPr>
          <w:p w:rsidR="00F97EC5" w:rsidRPr="00F97EC5" w:rsidRDefault="00F97EC5" w:rsidP="00F97EC5">
            <w:pPr>
              <w:pStyle w:val="ConsPlusNormal"/>
              <w:contextualSpacing/>
              <w:rPr>
                <w:rFonts w:ascii="Times New Roman" w:hAnsi="Times New Roman" w:cs="Times New Roman"/>
                <w:sz w:val="16"/>
                <w:szCs w:val="16"/>
              </w:rPr>
            </w:pPr>
          </w:p>
        </w:tc>
        <w:tc>
          <w:tcPr>
            <w:tcW w:w="680"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7"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93"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937"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87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020"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936"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2041" w:type="dxa"/>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Особо радиационно-опасные производства и объекты</w:t>
            </w:r>
          </w:p>
        </w:tc>
        <w:tc>
          <w:tcPr>
            <w:tcW w:w="794"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680"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7"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93"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937"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87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020"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936"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2041"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Ядерно-опасные производства и объекты</w:t>
            </w:r>
          </w:p>
        </w:tc>
        <w:tc>
          <w:tcPr>
            <w:tcW w:w="794"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680"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7"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93"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937"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87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020"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936"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2041"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Гидротехнические сооружения чрезвычайно высокого класса опасности</w:t>
            </w:r>
          </w:p>
        </w:tc>
        <w:tc>
          <w:tcPr>
            <w:tcW w:w="794" w:type="dxa"/>
          </w:tcPr>
          <w:p w:rsidR="00F97EC5" w:rsidRPr="00F97EC5" w:rsidRDefault="00F97EC5" w:rsidP="00F97EC5">
            <w:pPr>
              <w:pStyle w:val="ConsPlusNormal"/>
              <w:contextualSpacing/>
              <w:rPr>
                <w:rFonts w:ascii="Times New Roman" w:hAnsi="Times New Roman" w:cs="Times New Roman"/>
                <w:sz w:val="16"/>
                <w:szCs w:val="16"/>
              </w:rPr>
            </w:pPr>
          </w:p>
        </w:tc>
        <w:tc>
          <w:tcPr>
            <w:tcW w:w="680"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7"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93"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937"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87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020"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936"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2041"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Гидротехнические сооружения высокого класса опасности</w:t>
            </w:r>
          </w:p>
        </w:tc>
        <w:tc>
          <w:tcPr>
            <w:tcW w:w="794"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680" w:type="dxa"/>
          </w:tcPr>
          <w:p w:rsidR="00F97EC5" w:rsidRPr="00F97EC5" w:rsidRDefault="00F97EC5" w:rsidP="00F97EC5">
            <w:pPr>
              <w:pStyle w:val="ConsPlusNormal"/>
              <w:contextualSpacing/>
              <w:rPr>
                <w:rFonts w:ascii="Times New Roman" w:hAnsi="Times New Roman" w:cs="Times New Roman"/>
                <w:sz w:val="16"/>
                <w:szCs w:val="16"/>
              </w:rPr>
            </w:pPr>
          </w:p>
        </w:tc>
        <w:tc>
          <w:tcPr>
            <w:tcW w:w="567" w:type="dxa"/>
          </w:tcPr>
          <w:p w:rsidR="00F97EC5" w:rsidRPr="00F97EC5" w:rsidRDefault="00F97EC5" w:rsidP="00F97EC5">
            <w:pPr>
              <w:pStyle w:val="ConsPlusNormal"/>
              <w:contextualSpacing/>
              <w:rPr>
                <w:rFonts w:ascii="Times New Roman" w:hAnsi="Times New Roman" w:cs="Times New Roman"/>
                <w:sz w:val="16"/>
                <w:szCs w:val="16"/>
              </w:rPr>
            </w:pPr>
          </w:p>
        </w:tc>
        <w:tc>
          <w:tcPr>
            <w:tcW w:w="793" w:type="dxa"/>
          </w:tcPr>
          <w:p w:rsidR="00F97EC5" w:rsidRPr="00F97EC5" w:rsidRDefault="00F97EC5" w:rsidP="00F97EC5">
            <w:pPr>
              <w:pStyle w:val="ConsPlusNormal"/>
              <w:contextualSpacing/>
              <w:rPr>
                <w:rFonts w:ascii="Times New Roman" w:hAnsi="Times New Roman" w:cs="Times New Roman"/>
                <w:sz w:val="16"/>
                <w:szCs w:val="16"/>
              </w:rPr>
            </w:pPr>
          </w:p>
        </w:tc>
        <w:tc>
          <w:tcPr>
            <w:tcW w:w="937" w:type="dxa"/>
          </w:tcPr>
          <w:p w:rsidR="00F97EC5" w:rsidRPr="00F97EC5" w:rsidRDefault="00F97EC5" w:rsidP="00F97EC5">
            <w:pPr>
              <w:pStyle w:val="ConsPlusNormal"/>
              <w:contextualSpacing/>
              <w:rPr>
                <w:rFonts w:ascii="Times New Roman" w:hAnsi="Times New Roman" w:cs="Times New Roman"/>
                <w:sz w:val="16"/>
                <w:szCs w:val="16"/>
              </w:rPr>
            </w:pPr>
          </w:p>
        </w:tc>
        <w:tc>
          <w:tcPr>
            <w:tcW w:w="1871" w:type="dxa"/>
          </w:tcPr>
          <w:p w:rsidR="00F97EC5" w:rsidRPr="00F97EC5" w:rsidRDefault="00F97EC5" w:rsidP="00F97EC5">
            <w:pPr>
              <w:pStyle w:val="ConsPlusNormal"/>
              <w:contextualSpacing/>
              <w:rPr>
                <w:rFonts w:ascii="Times New Roman" w:hAnsi="Times New Roman" w:cs="Times New Roman"/>
                <w:sz w:val="16"/>
                <w:szCs w:val="16"/>
              </w:rPr>
            </w:pPr>
          </w:p>
        </w:tc>
        <w:tc>
          <w:tcPr>
            <w:tcW w:w="1020"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936"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2041"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Химически опасные объекты 3 и 4 класса и др.</w:t>
            </w:r>
          </w:p>
        </w:tc>
        <w:tc>
          <w:tcPr>
            <w:tcW w:w="794"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680"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67"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93"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937"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87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020"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936"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2041" w:type="dxa"/>
          </w:tcPr>
          <w:p w:rsidR="00F97EC5" w:rsidRPr="00F97EC5" w:rsidRDefault="00F97EC5" w:rsidP="00F97EC5">
            <w:pPr>
              <w:pStyle w:val="ConsPlusNormal"/>
              <w:contextualSpacing/>
              <w:rPr>
                <w:rFonts w:ascii="Times New Roman" w:hAnsi="Times New Roman" w:cs="Times New Roman"/>
                <w:sz w:val="16"/>
                <w:szCs w:val="16"/>
              </w:rPr>
            </w:pPr>
            <w:bookmarkStart w:id="30" w:name="P525"/>
            <w:bookmarkEnd w:id="30"/>
            <w:r w:rsidRPr="00F97EC5">
              <w:rPr>
                <w:rFonts w:ascii="Times New Roman" w:hAnsi="Times New Roman" w:cs="Times New Roman"/>
                <w:sz w:val="16"/>
                <w:szCs w:val="16"/>
              </w:rPr>
              <w:t>Итого:</w:t>
            </w:r>
          </w:p>
        </w:tc>
        <w:tc>
          <w:tcPr>
            <w:tcW w:w="794" w:type="dxa"/>
          </w:tcPr>
          <w:p w:rsidR="00F97EC5" w:rsidRPr="00F97EC5" w:rsidRDefault="00F97EC5" w:rsidP="00F97EC5">
            <w:pPr>
              <w:pStyle w:val="ConsPlusNormal"/>
              <w:contextualSpacing/>
              <w:rPr>
                <w:rFonts w:ascii="Times New Roman" w:hAnsi="Times New Roman" w:cs="Times New Roman"/>
                <w:sz w:val="16"/>
                <w:szCs w:val="16"/>
              </w:rPr>
            </w:pPr>
          </w:p>
        </w:tc>
        <w:tc>
          <w:tcPr>
            <w:tcW w:w="680" w:type="dxa"/>
          </w:tcPr>
          <w:p w:rsidR="00F97EC5" w:rsidRPr="00F97EC5" w:rsidRDefault="00F97EC5" w:rsidP="00F97EC5">
            <w:pPr>
              <w:pStyle w:val="ConsPlusNormal"/>
              <w:contextualSpacing/>
              <w:rPr>
                <w:rFonts w:ascii="Times New Roman" w:hAnsi="Times New Roman" w:cs="Times New Roman"/>
                <w:sz w:val="16"/>
                <w:szCs w:val="16"/>
              </w:rPr>
            </w:pPr>
          </w:p>
        </w:tc>
        <w:tc>
          <w:tcPr>
            <w:tcW w:w="567"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793"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937" w:type="dxa"/>
          </w:tcPr>
          <w:p w:rsidR="00F97EC5" w:rsidRPr="00F97EC5" w:rsidRDefault="00F97EC5" w:rsidP="00F97EC5">
            <w:pPr>
              <w:pStyle w:val="ConsPlusNormal"/>
              <w:contextualSpacing/>
              <w:rPr>
                <w:rFonts w:ascii="Times New Roman" w:hAnsi="Times New Roman" w:cs="Times New Roman"/>
                <w:sz w:val="16"/>
                <w:szCs w:val="16"/>
              </w:rPr>
            </w:pPr>
          </w:p>
        </w:tc>
        <w:tc>
          <w:tcPr>
            <w:tcW w:w="1871" w:type="dxa"/>
          </w:tcPr>
          <w:p w:rsidR="00F97EC5" w:rsidRPr="00F97EC5" w:rsidRDefault="00F97EC5" w:rsidP="00F97EC5">
            <w:pPr>
              <w:pStyle w:val="ConsPlusNormal"/>
              <w:contextualSpacing/>
              <w:rPr>
                <w:rFonts w:ascii="Times New Roman" w:hAnsi="Times New Roman" w:cs="Times New Roman"/>
                <w:sz w:val="16"/>
                <w:szCs w:val="16"/>
              </w:rPr>
            </w:pPr>
          </w:p>
        </w:tc>
        <w:tc>
          <w:tcPr>
            <w:tcW w:w="1020" w:type="dxa"/>
          </w:tcPr>
          <w:p w:rsidR="00F97EC5" w:rsidRPr="00F97EC5" w:rsidRDefault="00F97EC5" w:rsidP="00F97EC5">
            <w:pPr>
              <w:pStyle w:val="ConsPlusNormal"/>
              <w:contextualSpacing/>
              <w:rPr>
                <w:rFonts w:ascii="Times New Roman" w:hAnsi="Times New Roman" w:cs="Times New Roman"/>
                <w:sz w:val="16"/>
                <w:szCs w:val="16"/>
              </w:rPr>
            </w:pPr>
          </w:p>
        </w:tc>
        <w:tc>
          <w:tcPr>
            <w:tcW w:w="936" w:type="dxa"/>
          </w:tcPr>
          <w:p w:rsidR="00F97EC5" w:rsidRPr="00F97EC5" w:rsidRDefault="00F97EC5" w:rsidP="00F97EC5">
            <w:pPr>
              <w:pStyle w:val="ConsPlusNormal"/>
              <w:contextualSpacing/>
              <w:rPr>
                <w:rFonts w:ascii="Times New Roman" w:hAnsi="Times New Roman" w:cs="Times New Roman"/>
                <w:sz w:val="16"/>
                <w:szCs w:val="16"/>
              </w:rPr>
            </w:pPr>
          </w:p>
        </w:tc>
      </w:tr>
    </w:tbl>
    <w:p w:rsidR="00F97EC5" w:rsidRPr="00F97EC5" w:rsidRDefault="00F97EC5" w:rsidP="00F97EC5">
      <w:pPr>
        <w:pStyle w:val="ConsPlusNormal"/>
        <w:contextualSpacing/>
        <w:jc w:val="both"/>
        <w:rPr>
          <w:rFonts w:ascii="Times New Roman" w:hAnsi="Times New Roman" w:cs="Times New Roman"/>
          <w:sz w:val="16"/>
          <w:szCs w:val="16"/>
        </w:rPr>
      </w:pPr>
    </w:p>
    <w:p w:rsidR="00F97EC5" w:rsidRPr="00F97EC5" w:rsidRDefault="00F97EC5" w:rsidP="00F97EC5">
      <w:pPr>
        <w:pStyle w:val="ConsPlusNonformat"/>
        <w:ind w:firstLine="709"/>
        <w:contextualSpacing/>
        <w:jc w:val="both"/>
        <w:rPr>
          <w:rFonts w:ascii="Times New Roman" w:hAnsi="Times New Roman" w:cs="Times New Roman"/>
          <w:sz w:val="16"/>
          <w:szCs w:val="16"/>
        </w:rPr>
      </w:pPr>
      <w:bookmarkStart w:id="31" w:name="P535"/>
      <w:bookmarkEnd w:id="31"/>
      <w:r w:rsidRPr="00F97EC5">
        <w:rPr>
          <w:rFonts w:ascii="Times New Roman" w:hAnsi="Times New Roman" w:cs="Times New Roman"/>
          <w:sz w:val="16"/>
          <w:szCs w:val="16"/>
        </w:rPr>
        <w:lastRenderedPageBreak/>
        <w:t>1.4. Охват населения в зонах, подверженных угрозам природного и техногенного характера, комплексными системами экстренного оповещения населения ГКСЭОН)</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493"/>
        <w:gridCol w:w="540"/>
        <w:gridCol w:w="850"/>
        <w:gridCol w:w="431"/>
        <w:gridCol w:w="431"/>
        <w:gridCol w:w="452"/>
        <w:gridCol w:w="771"/>
        <w:gridCol w:w="904"/>
        <w:gridCol w:w="904"/>
        <w:gridCol w:w="743"/>
      </w:tblGrid>
      <w:tr w:rsidR="00F97EC5" w:rsidRPr="00F97EC5" w:rsidTr="00525A68">
        <w:trPr>
          <w:cantSplit/>
          <w:trHeight w:val="4977"/>
        </w:trPr>
        <w:tc>
          <w:tcPr>
            <w:tcW w:w="3120" w:type="dxa"/>
            <w:tcBorders>
              <w:tl2br w:val="single" w:sz="4" w:space="0" w:color="auto"/>
            </w:tcBorders>
          </w:tcPr>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Зоны</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            экстренного</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оповещения</w:t>
            </w:r>
          </w:p>
          <w:p w:rsidR="00F97EC5" w:rsidRPr="00F97EC5" w:rsidRDefault="00F97EC5" w:rsidP="00F97EC5">
            <w:pPr>
              <w:pStyle w:val="ConsPlusNonformat"/>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Критерий</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отнесения</w:t>
            </w:r>
          </w:p>
        </w:tc>
        <w:tc>
          <w:tcPr>
            <w:tcW w:w="493" w:type="dxa"/>
            <w:textDirection w:val="btLr"/>
          </w:tcPr>
          <w:p w:rsidR="00F97EC5" w:rsidRPr="00F97EC5" w:rsidRDefault="00F97EC5" w:rsidP="00F97EC5">
            <w:pPr>
              <w:pStyle w:val="ConsPlusNormal"/>
              <w:contextualSpacing/>
              <w:jc w:val="center"/>
              <w:rPr>
                <w:rFonts w:ascii="Times New Roman" w:hAnsi="Times New Roman" w:cs="Times New Roman"/>
                <w:sz w:val="16"/>
                <w:szCs w:val="16"/>
              </w:rPr>
            </w:pPr>
            <w:bookmarkStart w:id="32" w:name="P552"/>
            <w:bookmarkEnd w:id="32"/>
            <w:r w:rsidRPr="00F97EC5">
              <w:rPr>
                <w:rFonts w:ascii="Times New Roman" w:hAnsi="Times New Roman" w:cs="Times New Roman"/>
                <w:sz w:val="16"/>
                <w:szCs w:val="16"/>
              </w:rPr>
              <w:t>Всего</w:t>
            </w:r>
          </w:p>
        </w:tc>
        <w:tc>
          <w:tcPr>
            <w:tcW w:w="540" w:type="dxa"/>
            <w:textDirection w:val="btLr"/>
          </w:tcPr>
          <w:p w:rsidR="00F97EC5" w:rsidRPr="00F97EC5" w:rsidRDefault="00F97EC5" w:rsidP="00F97EC5">
            <w:pPr>
              <w:pStyle w:val="ConsPlusNormal"/>
              <w:contextualSpacing/>
              <w:jc w:val="center"/>
              <w:rPr>
                <w:rFonts w:ascii="Times New Roman" w:hAnsi="Times New Roman" w:cs="Times New Roman"/>
                <w:sz w:val="16"/>
                <w:szCs w:val="16"/>
              </w:rPr>
            </w:pPr>
            <w:bookmarkStart w:id="33" w:name="P553"/>
            <w:bookmarkEnd w:id="33"/>
            <w:r w:rsidRPr="00F97EC5">
              <w:rPr>
                <w:rFonts w:ascii="Times New Roman" w:hAnsi="Times New Roman" w:cs="Times New Roman"/>
                <w:sz w:val="16"/>
                <w:szCs w:val="16"/>
              </w:rPr>
              <w:t>Проживает населения в зоне (тыс. чел.)</w:t>
            </w:r>
          </w:p>
        </w:tc>
        <w:tc>
          <w:tcPr>
            <w:tcW w:w="850" w:type="dxa"/>
            <w:textDirection w:val="btLr"/>
          </w:tcPr>
          <w:p w:rsidR="00F97EC5" w:rsidRPr="00F97EC5" w:rsidRDefault="00F97EC5" w:rsidP="00F97EC5">
            <w:pPr>
              <w:pStyle w:val="ConsPlusNormal"/>
              <w:contextualSpacing/>
              <w:jc w:val="center"/>
              <w:rPr>
                <w:rFonts w:ascii="Times New Roman" w:hAnsi="Times New Roman" w:cs="Times New Roman"/>
                <w:sz w:val="16"/>
                <w:szCs w:val="16"/>
              </w:rPr>
            </w:pPr>
            <w:bookmarkStart w:id="34" w:name="P554"/>
            <w:bookmarkEnd w:id="34"/>
            <w:r w:rsidRPr="00F97EC5">
              <w:rPr>
                <w:rFonts w:ascii="Times New Roman" w:hAnsi="Times New Roman" w:cs="Times New Roman"/>
                <w:sz w:val="16"/>
                <w:szCs w:val="16"/>
              </w:rPr>
              <w:t>Количество населения в зоне охваченного КСЭОН (тыс. чел.)</w:t>
            </w:r>
          </w:p>
        </w:tc>
        <w:tc>
          <w:tcPr>
            <w:tcW w:w="431" w:type="dxa"/>
            <w:textDirection w:val="btLr"/>
          </w:tcPr>
          <w:p w:rsidR="00F97EC5" w:rsidRPr="00F97EC5" w:rsidRDefault="00F97EC5" w:rsidP="00F97EC5">
            <w:pPr>
              <w:pStyle w:val="ConsPlusNormal"/>
              <w:contextualSpacing/>
              <w:jc w:val="center"/>
              <w:rPr>
                <w:rFonts w:ascii="Times New Roman" w:hAnsi="Times New Roman" w:cs="Times New Roman"/>
                <w:sz w:val="16"/>
                <w:szCs w:val="16"/>
              </w:rPr>
            </w:pPr>
            <w:bookmarkStart w:id="35" w:name="P555"/>
            <w:bookmarkEnd w:id="35"/>
            <w:r w:rsidRPr="00F97EC5">
              <w:rPr>
                <w:rFonts w:ascii="Times New Roman" w:hAnsi="Times New Roman" w:cs="Times New Roman"/>
                <w:sz w:val="16"/>
                <w:szCs w:val="16"/>
              </w:rPr>
              <w:t>Создано КСЭОН</w:t>
            </w:r>
          </w:p>
        </w:tc>
        <w:tc>
          <w:tcPr>
            <w:tcW w:w="431" w:type="dxa"/>
            <w:textDirection w:val="btLr"/>
          </w:tcPr>
          <w:p w:rsidR="00F97EC5" w:rsidRPr="00F97EC5" w:rsidRDefault="00F97EC5" w:rsidP="00F97EC5">
            <w:pPr>
              <w:pStyle w:val="ConsPlusNormal"/>
              <w:contextualSpacing/>
              <w:jc w:val="center"/>
              <w:rPr>
                <w:rFonts w:ascii="Times New Roman" w:hAnsi="Times New Roman" w:cs="Times New Roman"/>
                <w:sz w:val="16"/>
                <w:szCs w:val="16"/>
              </w:rPr>
            </w:pPr>
            <w:bookmarkStart w:id="36" w:name="P556"/>
            <w:bookmarkEnd w:id="36"/>
            <w:r w:rsidRPr="00F97EC5">
              <w:rPr>
                <w:rFonts w:ascii="Times New Roman" w:hAnsi="Times New Roman" w:cs="Times New Roman"/>
                <w:sz w:val="16"/>
                <w:szCs w:val="16"/>
              </w:rPr>
              <w:t>Введено КСЭОН в эксплуатацию</w:t>
            </w:r>
          </w:p>
        </w:tc>
        <w:tc>
          <w:tcPr>
            <w:tcW w:w="452" w:type="dxa"/>
            <w:textDirection w:val="btLr"/>
          </w:tcPr>
          <w:p w:rsidR="00F97EC5" w:rsidRPr="00F97EC5" w:rsidRDefault="00F97EC5" w:rsidP="00F97EC5">
            <w:pPr>
              <w:pStyle w:val="ConsPlusNormal"/>
              <w:contextualSpacing/>
              <w:jc w:val="center"/>
              <w:rPr>
                <w:rFonts w:ascii="Times New Roman" w:hAnsi="Times New Roman" w:cs="Times New Roman"/>
                <w:sz w:val="16"/>
                <w:szCs w:val="16"/>
              </w:rPr>
            </w:pPr>
            <w:bookmarkStart w:id="37" w:name="P557"/>
            <w:bookmarkEnd w:id="37"/>
            <w:r w:rsidRPr="00F97EC5">
              <w:rPr>
                <w:rFonts w:ascii="Times New Roman" w:hAnsi="Times New Roman" w:cs="Times New Roman"/>
                <w:sz w:val="16"/>
                <w:szCs w:val="16"/>
              </w:rPr>
              <w:t>Сопряжено КСЭОН с РСО</w:t>
            </w:r>
          </w:p>
        </w:tc>
        <w:tc>
          <w:tcPr>
            <w:tcW w:w="771" w:type="dxa"/>
            <w:textDirection w:val="btLr"/>
          </w:tcPr>
          <w:p w:rsidR="00F97EC5" w:rsidRPr="00F97EC5" w:rsidRDefault="00F97EC5" w:rsidP="00F97EC5">
            <w:pPr>
              <w:pStyle w:val="ConsPlusNormal"/>
              <w:contextualSpacing/>
              <w:jc w:val="center"/>
              <w:rPr>
                <w:rFonts w:ascii="Times New Roman" w:hAnsi="Times New Roman" w:cs="Times New Roman"/>
                <w:sz w:val="16"/>
                <w:szCs w:val="16"/>
              </w:rPr>
            </w:pPr>
            <w:bookmarkStart w:id="38" w:name="P558"/>
            <w:bookmarkEnd w:id="38"/>
            <w:r w:rsidRPr="00F97EC5">
              <w:rPr>
                <w:rFonts w:ascii="Times New Roman" w:hAnsi="Times New Roman" w:cs="Times New Roman"/>
                <w:sz w:val="16"/>
                <w:szCs w:val="16"/>
              </w:rPr>
              <w:t>Всего необходимо систем мониторинга в зонах ЭОН (в соответствии с СПСД)</w:t>
            </w:r>
          </w:p>
        </w:tc>
        <w:tc>
          <w:tcPr>
            <w:tcW w:w="904" w:type="dxa"/>
            <w:textDirection w:val="btLr"/>
          </w:tcPr>
          <w:p w:rsidR="00F97EC5" w:rsidRPr="00F97EC5" w:rsidRDefault="00F97EC5" w:rsidP="00F97EC5">
            <w:pPr>
              <w:pStyle w:val="ConsPlusNormal"/>
              <w:contextualSpacing/>
              <w:jc w:val="center"/>
              <w:rPr>
                <w:rFonts w:ascii="Times New Roman" w:hAnsi="Times New Roman" w:cs="Times New Roman"/>
                <w:sz w:val="16"/>
                <w:szCs w:val="16"/>
              </w:rPr>
            </w:pPr>
            <w:bookmarkStart w:id="39" w:name="P559"/>
            <w:bookmarkEnd w:id="39"/>
            <w:r w:rsidRPr="00F97EC5">
              <w:rPr>
                <w:rFonts w:ascii="Times New Roman" w:hAnsi="Times New Roman" w:cs="Times New Roman"/>
                <w:sz w:val="16"/>
                <w:szCs w:val="16"/>
              </w:rPr>
              <w:t>Введено систем мониторинга в зонах ЭОН в эксплуатацию</w:t>
            </w:r>
          </w:p>
        </w:tc>
        <w:tc>
          <w:tcPr>
            <w:tcW w:w="904" w:type="dxa"/>
            <w:textDirection w:val="btLr"/>
          </w:tcPr>
          <w:p w:rsidR="00F97EC5" w:rsidRPr="00F97EC5" w:rsidRDefault="00F97EC5" w:rsidP="00F97EC5">
            <w:pPr>
              <w:pStyle w:val="ConsPlusNormal"/>
              <w:contextualSpacing/>
              <w:jc w:val="center"/>
              <w:rPr>
                <w:rFonts w:ascii="Times New Roman" w:hAnsi="Times New Roman" w:cs="Times New Roman"/>
                <w:sz w:val="16"/>
                <w:szCs w:val="16"/>
              </w:rPr>
            </w:pPr>
            <w:bookmarkStart w:id="40" w:name="P560"/>
            <w:bookmarkEnd w:id="40"/>
            <w:r w:rsidRPr="00F97EC5">
              <w:rPr>
                <w:rFonts w:ascii="Times New Roman" w:hAnsi="Times New Roman" w:cs="Times New Roman"/>
                <w:sz w:val="16"/>
                <w:szCs w:val="16"/>
              </w:rPr>
              <w:t>Сопряжено систем мониторинга в зонах</w:t>
            </w:r>
            <w:r w:rsidRPr="00F97EC5">
              <w:rPr>
                <w:rFonts w:ascii="Times New Roman" w:hAnsi="Times New Roman" w:cs="Times New Roman"/>
                <w:sz w:val="16"/>
                <w:szCs w:val="16"/>
              </w:rPr>
              <w:br/>
              <w:t xml:space="preserve"> ЭОН с КСЭОН</w:t>
            </w:r>
          </w:p>
        </w:tc>
        <w:tc>
          <w:tcPr>
            <w:tcW w:w="743" w:type="dxa"/>
            <w:textDirection w:val="btLr"/>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Примечание</w:t>
            </w:r>
          </w:p>
        </w:tc>
      </w:tr>
      <w:tr w:rsidR="00F97EC5" w:rsidRPr="00F97EC5" w:rsidTr="00525A68">
        <w:tc>
          <w:tcPr>
            <w:tcW w:w="3120"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Метеорологические и агрометеорологические</w:t>
            </w:r>
            <w:r w:rsidRPr="00F97EC5">
              <w:rPr>
                <w:rFonts w:ascii="Times New Roman" w:hAnsi="Times New Roman" w:cs="Times New Roman"/>
                <w:sz w:val="16"/>
                <w:szCs w:val="16"/>
              </w:rPr>
              <w:br/>
              <w:t xml:space="preserve"> опасные явления</w:t>
            </w:r>
          </w:p>
        </w:tc>
        <w:tc>
          <w:tcPr>
            <w:tcW w:w="493" w:type="dxa"/>
          </w:tcPr>
          <w:p w:rsidR="00F97EC5" w:rsidRPr="00F97EC5" w:rsidRDefault="00F97EC5" w:rsidP="00F97EC5">
            <w:pPr>
              <w:pStyle w:val="ConsPlusNormal"/>
              <w:contextualSpacing/>
              <w:rPr>
                <w:rFonts w:ascii="Times New Roman" w:hAnsi="Times New Roman" w:cs="Times New Roman"/>
                <w:sz w:val="16"/>
                <w:szCs w:val="16"/>
              </w:rPr>
            </w:pPr>
          </w:p>
        </w:tc>
        <w:tc>
          <w:tcPr>
            <w:tcW w:w="540" w:type="dxa"/>
          </w:tcPr>
          <w:p w:rsidR="00F97EC5" w:rsidRPr="00F97EC5" w:rsidRDefault="00F97EC5" w:rsidP="00F97EC5">
            <w:pPr>
              <w:pStyle w:val="ConsPlusNormal"/>
              <w:contextualSpacing/>
              <w:rPr>
                <w:rFonts w:ascii="Times New Roman" w:hAnsi="Times New Roman" w:cs="Times New Roman"/>
                <w:sz w:val="16"/>
                <w:szCs w:val="16"/>
              </w:rPr>
            </w:pPr>
          </w:p>
        </w:tc>
        <w:tc>
          <w:tcPr>
            <w:tcW w:w="850"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52" w:type="dxa"/>
          </w:tcPr>
          <w:p w:rsidR="00F97EC5" w:rsidRPr="00F97EC5" w:rsidRDefault="00F97EC5" w:rsidP="00F97EC5">
            <w:pPr>
              <w:pStyle w:val="ConsPlusNormal"/>
              <w:contextualSpacing/>
              <w:rPr>
                <w:rFonts w:ascii="Times New Roman" w:hAnsi="Times New Roman" w:cs="Times New Roman"/>
                <w:sz w:val="16"/>
                <w:szCs w:val="16"/>
              </w:rPr>
            </w:pPr>
          </w:p>
        </w:tc>
        <w:tc>
          <w:tcPr>
            <w:tcW w:w="771"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743" w:type="dxa"/>
          </w:tcPr>
          <w:p w:rsidR="00F97EC5" w:rsidRPr="00F97EC5" w:rsidRDefault="00F97EC5" w:rsidP="00F97EC5">
            <w:pPr>
              <w:pStyle w:val="ConsPlusNormal"/>
              <w:contextualSpacing/>
              <w:rPr>
                <w:rFonts w:ascii="Times New Roman" w:hAnsi="Times New Roman" w:cs="Times New Roman"/>
                <w:sz w:val="16"/>
                <w:szCs w:val="16"/>
              </w:rPr>
            </w:pPr>
          </w:p>
        </w:tc>
      </w:tr>
      <w:tr w:rsidR="00F97EC5" w:rsidRPr="00F97EC5" w:rsidTr="00525A68">
        <w:tc>
          <w:tcPr>
            <w:tcW w:w="3120"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 xml:space="preserve">Геологические опасные </w:t>
            </w:r>
            <w:r w:rsidRPr="00F97EC5">
              <w:rPr>
                <w:rFonts w:ascii="Times New Roman" w:hAnsi="Times New Roman" w:cs="Times New Roman"/>
                <w:sz w:val="16"/>
                <w:szCs w:val="16"/>
              </w:rPr>
              <w:br/>
              <w:t>явления</w:t>
            </w:r>
          </w:p>
        </w:tc>
        <w:tc>
          <w:tcPr>
            <w:tcW w:w="493" w:type="dxa"/>
          </w:tcPr>
          <w:p w:rsidR="00F97EC5" w:rsidRPr="00F97EC5" w:rsidRDefault="00F97EC5" w:rsidP="00F97EC5">
            <w:pPr>
              <w:pStyle w:val="ConsPlusNormal"/>
              <w:contextualSpacing/>
              <w:rPr>
                <w:rFonts w:ascii="Times New Roman" w:hAnsi="Times New Roman" w:cs="Times New Roman"/>
                <w:sz w:val="16"/>
                <w:szCs w:val="16"/>
              </w:rPr>
            </w:pPr>
          </w:p>
        </w:tc>
        <w:tc>
          <w:tcPr>
            <w:tcW w:w="540" w:type="dxa"/>
          </w:tcPr>
          <w:p w:rsidR="00F97EC5" w:rsidRPr="00F97EC5" w:rsidRDefault="00F97EC5" w:rsidP="00F97EC5">
            <w:pPr>
              <w:pStyle w:val="ConsPlusNormal"/>
              <w:contextualSpacing/>
              <w:rPr>
                <w:rFonts w:ascii="Times New Roman" w:hAnsi="Times New Roman" w:cs="Times New Roman"/>
                <w:sz w:val="16"/>
                <w:szCs w:val="16"/>
              </w:rPr>
            </w:pPr>
          </w:p>
        </w:tc>
        <w:tc>
          <w:tcPr>
            <w:tcW w:w="850"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52" w:type="dxa"/>
          </w:tcPr>
          <w:p w:rsidR="00F97EC5" w:rsidRPr="00F97EC5" w:rsidRDefault="00F97EC5" w:rsidP="00F97EC5">
            <w:pPr>
              <w:pStyle w:val="ConsPlusNormal"/>
              <w:contextualSpacing/>
              <w:rPr>
                <w:rFonts w:ascii="Times New Roman" w:hAnsi="Times New Roman" w:cs="Times New Roman"/>
                <w:sz w:val="16"/>
                <w:szCs w:val="16"/>
              </w:rPr>
            </w:pPr>
          </w:p>
        </w:tc>
        <w:tc>
          <w:tcPr>
            <w:tcW w:w="771"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743" w:type="dxa"/>
          </w:tcPr>
          <w:p w:rsidR="00F97EC5" w:rsidRPr="00F97EC5" w:rsidRDefault="00F97EC5" w:rsidP="00F97EC5">
            <w:pPr>
              <w:pStyle w:val="ConsPlusNormal"/>
              <w:contextualSpacing/>
              <w:rPr>
                <w:rFonts w:ascii="Times New Roman" w:hAnsi="Times New Roman" w:cs="Times New Roman"/>
                <w:sz w:val="16"/>
                <w:szCs w:val="16"/>
              </w:rPr>
            </w:pPr>
          </w:p>
        </w:tc>
      </w:tr>
      <w:tr w:rsidR="00F97EC5" w:rsidRPr="00F97EC5" w:rsidTr="00525A68">
        <w:tc>
          <w:tcPr>
            <w:tcW w:w="3120"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Геофизические опасные</w:t>
            </w:r>
            <w:r w:rsidRPr="00F97EC5">
              <w:rPr>
                <w:rFonts w:ascii="Times New Roman" w:hAnsi="Times New Roman" w:cs="Times New Roman"/>
                <w:sz w:val="16"/>
                <w:szCs w:val="16"/>
              </w:rPr>
              <w:br/>
              <w:t xml:space="preserve"> явления</w:t>
            </w:r>
          </w:p>
        </w:tc>
        <w:tc>
          <w:tcPr>
            <w:tcW w:w="493" w:type="dxa"/>
          </w:tcPr>
          <w:p w:rsidR="00F97EC5" w:rsidRPr="00F97EC5" w:rsidRDefault="00F97EC5" w:rsidP="00F97EC5">
            <w:pPr>
              <w:pStyle w:val="ConsPlusNormal"/>
              <w:contextualSpacing/>
              <w:rPr>
                <w:rFonts w:ascii="Times New Roman" w:hAnsi="Times New Roman" w:cs="Times New Roman"/>
                <w:sz w:val="16"/>
                <w:szCs w:val="16"/>
              </w:rPr>
            </w:pPr>
          </w:p>
        </w:tc>
        <w:tc>
          <w:tcPr>
            <w:tcW w:w="540" w:type="dxa"/>
          </w:tcPr>
          <w:p w:rsidR="00F97EC5" w:rsidRPr="00F97EC5" w:rsidRDefault="00F97EC5" w:rsidP="00F97EC5">
            <w:pPr>
              <w:pStyle w:val="ConsPlusNormal"/>
              <w:contextualSpacing/>
              <w:rPr>
                <w:rFonts w:ascii="Times New Roman" w:hAnsi="Times New Roman" w:cs="Times New Roman"/>
                <w:sz w:val="16"/>
                <w:szCs w:val="16"/>
              </w:rPr>
            </w:pPr>
          </w:p>
        </w:tc>
        <w:tc>
          <w:tcPr>
            <w:tcW w:w="850"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52" w:type="dxa"/>
          </w:tcPr>
          <w:p w:rsidR="00F97EC5" w:rsidRPr="00F97EC5" w:rsidRDefault="00F97EC5" w:rsidP="00F97EC5">
            <w:pPr>
              <w:pStyle w:val="ConsPlusNormal"/>
              <w:contextualSpacing/>
              <w:rPr>
                <w:rFonts w:ascii="Times New Roman" w:hAnsi="Times New Roman" w:cs="Times New Roman"/>
                <w:sz w:val="16"/>
                <w:szCs w:val="16"/>
              </w:rPr>
            </w:pPr>
          </w:p>
        </w:tc>
        <w:tc>
          <w:tcPr>
            <w:tcW w:w="771"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743" w:type="dxa"/>
          </w:tcPr>
          <w:p w:rsidR="00F97EC5" w:rsidRPr="00F97EC5" w:rsidRDefault="00F97EC5" w:rsidP="00F97EC5">
            <w:pPr>
              <w:pStyle w:val="ConsPlusNormal"/>
              <w:contextualSpacing/>
              <w:rPr>
                <w:rFonts w:ascii="Times New Roman" w:hAnsi="Times New Roman" w:cs="Times New Roman"/>
                <w:sz w:val="16"/>
                <w:szCs w:val="16"/>
              </w:rPr>
            </w:pPr>
          </w:p>
        </w:tc>
      </w:tr>
      <w:tr w:rsidR="00F97EC5" w:rsidRPr="00F97EC5" w:rsidTr="00525A68">
        <w:tc>
          <w:tcPr>
            <w:tcW w:w="3120"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 xml:space="preserve">Извержения </w:t>
            </w:r>
            <w:r w:rsidRPr="00F97EC5">
              <w:rPr>
                <w:rFonts w:ascii="Times New Roman" w:hAnsi="Times New Roman" w:cs="Times New Roman"/>
                <w:sz w:val="16"/>
                <w:szCs w:val="16"/>
              </w:rPr>
              <w:br/>
              <w:t>вулканов</w:t>
            </w:r>
          </w:p>
        </w:tc>
        <w:tc>
          <w:tcPr>
            <w:tcW w:w="493" w:type="dxa"/>
          </w:tcPr>
          <w:p w:rsidR="00F97EC5" w:rsidRPr="00F97EC5" w:rsidRDefault="00F97EC5" w:rsidP="00F97EC5">
            <w:pPr>
              <w:pStyle w:val="ConsPlusNormal"/>
              <w:contextualSpacing/>
              <w:rPr>
                <w:rFonts w:ascii="Times New Roman" w:hAnsi="Times New Roman" w:cs="Times New Roman"/>
                <w:sz w:val="16"/>
                <w:szCs w:val="16"/>
              </w:rPr>
            </w:pPr>
          </w:p>
        </w:tc>
        <w:tc>
          <w:tcPr>
            <w:tcW w:w="540" w:type="dxa"/>
          </w:tcPr>
          <w:p w:rsidR="00F97EC5" w:rsidRPr="00F97EC5" w:rsidRDefault="00F97EC5" w:rsidP="00F97EC5">
            <w:pPr>
              <w:pStyle w:val="ConsPlusNormal"/>
              <w:contextualSpacing/>
              <w:rPr>
                <w:rFonts w:ascii="Times New Roman" w:hAnsi="Times New Roman" w:cs="Times New Roman"/>
                <w:sz w:val="16"/>
                <w:szCs w:val="16"/>
              </w:rPr>
            </w:pPr>
          </w:p>
        </w:tc>
        <w:tc>
          <w:tcPr>
            <w:tcW w:w="850"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52" w:type="dxa"/>
          </w:tcPr>
          <w:p w:rsidR="00F97EC5" w:rsidRPr="00F97EC5" w:rsidRDefault="00F97EC5" w:rsidP="00F97EC5">
            <w:pPr>
              <w:pStyle w:val="ConsPlusNormal"/>
              <w:contextualSpacing/>
              <w:rPr>
                <w:rFonts w:ascii="Times New Roman" w:hAnsi="Times New Roman" w:cs="Times New Roman"/>
                <w:sz w:val="16"/>
                <w:szCs w:val="16"/>
              </w:rPr>
            </w:pPr>
          </w:p>
        </w:tc>
        <w:tc>
          <w:tcPr>
            <w:tcW w:w="771"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743" w:type="dxa"/>
          </w:tcPr>
          <w:p w:rsidR="00F97EC5" w:rsidRPr="00F97EC5" w:rsidRDefault="00F97EC5" w:rsidP="00F97EC5">
            <w:pPr>
              <w:pStyle w:val="ConsPlusNormal"/>
              <w:contextualSpacing/>
              <w:rPr>
                <w:rFonts w:ascii="Times New Roman" w:hAnsi="Times New Roman" w:cs="Times New Roman"/>
                <w:sz w:val="16"/>
                <w:szCs w:val="16"/>
              </w:rPr>
            </w:pPr>
          </w:p>
        </w:tc>
      </w:tr>
      <w:tr w:rsidR="00F97EC5" w:rsidRPr="00F97EC5" w:rsidTr="00525A68">
        <w:tc>
          <w:tcPr>
            <w:tcW w:w="3120"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Морские гидрологические опасные явления</w:t>
            </w:r>
          </w:p>
        </w:tc>
        <w:tc>
          <w:tcPr>
            <w:tcW w:w="493" w:type="dxa"/>
          </w:tcPr>
          <w:p w:rsidR="00F97EC5" w:rsidRPr="00F97EC5" w:rsidRDefault="00F97EC5" w:rsidP="00F97EC5">
            <w:pPr>
              <w:pStyle w:val="ConsPlusNormal"/>
              <w:contextualSpacing/>
              <w:rPr>
                <w:rFonts w:ascii="Times New Roman" w:hAnsi="Times New Roman" w:cs="Times New Roman"/>
                <w:sz w:val="16"/>
                <w:szCs w:val="16"/>
              </w:rPr>
            </w:pPr>
          </w:p>
        </w:tc>
        <w:tc>
          <w:tcPr>
            <w:tcW w:w="540" w:type="dxa"/>
          </w:tcPr>
          <w:p w:rsidR="00F97EC5" w:rsidRPr="00F97EC5" w:rsidRDefault="00F97EC5" w:rsidP="00F97EC5">
            <w:pPr>
              <w:pStyle w:val="ConsPlusNormal"/>
              <w:contextualSpacing/>
              <w:rPr>
                <w:rFonts w:ascii="Times New Roman" w:hAnsi="Times New Roman" w:cs="Times New Roman"/>
                <w:sz w:val="16"/>
                <w:szCs w:val="16"/>
              </w:rPr>
            </w:pPr>
          </w:p>
        </w:tc>
        <w:tc>
          <w:tcPr>
            <w:tcW w:w="850"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52" w:type="dxa"/>
          </w:tcPr>
          <w:p w:rsidR="00F97EC5" w:rsidRPr="00F97EC5" w:rsidRDefault="00F97EC5" w:rsidP="00F97EC5">
            <w:pPr>
              <w:pStyle w:val="ConsPlusNormal"/>
              <w:contextualSpacing/>
              <w:rPr>
                <w:rFonts w:ascii="Times New Roman" w:hAnsi="Times New Roman" w:cs="Times New Roman"/>
                <w:sz w:val="16"/>
                <w:szCs w:val="16"/>
              </w:rPr>
            </w:pPr>
          </w:p>
        </w:tc>
        <w:tc>
          <w:tcPr>
            <w:tcW w:w="771"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743" w:type="dxa"/>
          </w:tcPr>
          <w:p w:rsidR="00F97EC5" w:rsidRPr="00F97EC5" w:rsidRDefault="00F97EC5" w:rsidP="00F97EC5">
            <w:pPr>
              <w:pStyle w:val="ConsPlusNormal"/>
              <w:contextualSpacing/>
              <w:rPr>
                <w:rFonts w:ascii="Times New Roman" w:hAnsi="Times New Roman" w:cs="Times New Roman"/>
                <w:sz w:val="16"/>
                <w:szCs w:val="16"/>
              </w:rPr>
            </w:pPr>
          </w:p>
        </w:tc>
      </w:tr>
      <w:tr w:rsidR="00F97EC5" w:rsidRPr="00F97EC5" w:rsidTr="00525A68">
        <w:tc>
          <w:tcPr>
            <w:tcW w:w="3120"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Гидрологические опасные явления</w:t>
            </w:r>
          </w:p>
        </w:tc>
        <w:tc>
          <w:tcPr>
            <w:tcW w:w="493" w:type="dxa"/>
          </w:tcPr>
          <w:p w:rsidR="00F97EC5" w:rsidRPr="00F97EC5" w:rsidRDefault="00F97EC5" w:rsidP="00F97EC5">
            <w:pPr>
              <w:pStyle w:val="ConsPlusNormal"/>
              <w:contextualSpacing/>
              <w:rPr>
                <w:rFonts w:ascii="Times New Roman" w:hAnsi="Times New Roman" w:cs="Times New Roman"/>
                <w:sz w:val="16"/>
                <w:szCs w:val="16"/>
              </w:rPr>
            </w:pPr>
          </w:p>
        </w:tc>
        <w:tc>
          <w:tcPr>
            <w:tcW w:w="540" w:type="dxa"/>
          </w:tcPr>
          <w:p w:rsidR="00F97EC5" w:rsidRPr="00F97EC5" w:rsidRDefault="00F97EC5" w:rsidP="00F97EC5">
            <w:pPr>
              <w:pStyle w:val="ConsPlusNormal"/>
              <w:contextualSpacing/>
              <w:rPr>
                <w:rFonts w:ascii="Times New Roman" w:hAnsi="Times New Roman" w:cs="Times New Roman"/>
                <w:sz w:val="16"/>
                <w:szCs w:val="16"/>
              </w:rPr>
            </w:pPr>
          </w:p>
        </w:tc>
        <w:tc>
          <w:tcPr>
            <w:tcW w:w="850"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52" w:type="dxa"/>
          </w:tcPr>
          <w:p w:rsidR="00F97EC5" w:rsidRPr="00F97EC5" w:rsidRDefault="00F97EC5" w:rsidP="00F97EC5">
            <w:pPr>
              <w:pStyle w:val="ConsPlusNormal"/>
              <w:contextualSpacing/>
              <w:rPr>
                <w:rFonts w:ascii="Times New Roman" w:hAnsi="Times New Roman" w:cs="Times New Roman"/>
                <w:sz w:val="16"/>
                <w:szCs w:val="16"/>
              </w:rPr>
            </w:pPr>
          </w:p>
        </w:tc>
        <w:tc>
          <w:tcPr>
            <w:tcW w:w="771"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743" w:type="dxa"/>
          </w:tcPr>
          <w:p w:rsidR="00F97EC5" w:rsidRPr="00F97EC5" w:rsidRDefault="00F97EC5" w:rsidP="00F97EC5">
            <w:pPr>
              <w:pStyle w:val="ConsPlusNormal"/>
              <w:contextualSpacing/>
              <w:rPr>
                <w:rFonts w:ascii="Times New Roman" w:hAnsi="Times New Roman" w:cs="Times New Roman"/>
                <w:sz w:val="16"/>
                <w:szCs w:val="16"/>
              </w:rPr>
            </w:pPr>
          </w:p>
        </w:tc>
      </w:tr>
      <w:tr w:rsidR="00F97EC5" w:rsidRPr="00F97EC5" w:rsidTr="00525A68">
        <w:tc>
          <w:tcPr>
            <w:tcW w:w="3120"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Природные (ландшафтные) пожары</w:t>
            </w:r>
          </w:p>
        </w:tc>
        <w:tc>
          <w:tcPr>
            <w:tcW w:w="493" w:type="dxa"/>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 xml:space="preserve"> </w:t>
            </w:r>
          </w:p>
        </w:tc>
        <w:tc>
          <w:tcPr>
            <w:tcW w:w="540" w:type="dxa"/>
          </w:tcPr>
          <w:p w:rsidR="00F97EC5" w:rsidRPr="00F97EC5" w:rsidRDefault="00F97EC5" w:rsidP="00F97EC5">
            <w:pPr>
              <w:pStyle w:val="ConsPlusNormal"/>
              <w:contextualSpacing/>
              <w:rPr>
                <w:rFonts w:ascii="Times New Roman" w:hAnsi="Times New Roman" w:cs="Times New Roman"/>
                <w:sz w:val="16"/>
                <w:szCs w:val="16"/>
              </w:rPr>
            </w:pPr>
          </w:p>
        </w:tc>
        <w:tc>
          <w:tcPr>
            <w:tcW w:w="850"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52" w:type="dxa"/>
          </w:tcPr>
          <w:p w:rsidR="00F97EC5" w:rsidRPr="00F97EC5" w:rsidRDefault="00F97EC5" w:rsidP="00F97EC5">
            <w:pPr>
              <w:pStyle w:val="ConsPlusNormal"/>
              <w:contextualSpacing/>
              <w:rPr>
                <w:rFonts w:ascii="Times New Roman" w:hAnsi="Times New Roman" w:cs="Times New Roman"/>
                <w:sz w:val="16"/>
                <w:szCs w:val="16"/>
              </w:rPr>
            </w:pPr>
          </w:p>
        </w:tc>
        <w:tc>
          <w:tcPr>
            <w:tcW w:w="771"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743" w:type="dxa"/>
          </w:tcPr>
          <w:p w:rsidR="00F97EC5" w:rsidRPr="00F97EC5" w:rsidRDefault="00F97EC5" w:rsidP="00F97EC5">
            <w:pPr>
              <w:pStyle w:val="ConsPlusNormal"/>
              <w:contextualSpacing/>
              <w:rPr>
                <w:rFonts w:ascii="Times New Roman" w:hAnsi="Times New Roman" w:cs="Times New Roman"/>
                <w:sz w:val="16"/>
                <w:szCs w:val="16"/>
              </w:rPr>
            </w:pPr>
          </w:p>
        </w:tc>
      </w:tr>
      <w:tr w:rsidR="00F97EC5" w:rsidRPr="00F97EC5" w:rsidTr="00525A68">
        <w:tc>
          <w:tcPr>
            <w:tcW w:w="3120"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 xml:space="preserve">Техногенного характера (согласно </w:t>
            </w:r>
            <w:hyperlink r:id="rId15" w:history="1">
              <w:r w:rsidRPr="00F97EC5">
                <w:rPr>
                  <w:rFonts w:ascii="Times New Roman" w:hAnsi="Times New Roman" w:cs="Times New Roman"/>
                  <w:color w:val="0000FF"/>
                  <w:sz w:val="16"/>
                  <w:szCs w:val="16"/>
                </w:rPr>
                <w:t>ФЗ</w:t>
              </w:r>
            </w:hyperlink>
            <w:r w:rsidRPr="00F97EC5">
              <w:rPr>
                <w:rFonts w:ascii="Times New Roman" w:hAnsi="Times New Roman" w:cs="Times New Roman"/>
                <w:sz w:val="16"/>
                <w:szCs w:val="16"/>
              </w:rPr>
              <w:t xml:space="preserve"> "О гражданской обороне" от 12.02.1998 N 28)</w:t>
            </w:r>
          </w:p>
        </w:tc>
        <w:tc>
          <w:tcPr>
            <w:tcW w:w="493" w:type="dxa"/>
          </w:tcPr>
          <w:p w:rsidR="00F97EC5" w:rsidRPr="00F97EC5" w:rsidRDefault="00F97EC5" w:rsidP="00F97EC5">
            <w:pPr>
              <w:pStyle w:val="ConsPlusNormal"/>
              <w:contextualSpacing/>
              <w:rPr>
                <w:rFonts w:ascii="Times New Roman" w:hAnsi="Times New Roman" w:cs="Times New Roman"/>
                <w:sz w:val="16"/>
                <w:szCs w:val="16"/>
              </w:rPr>
            </w:pPr>
          </w:p>
        </w:tc>
        <w:tc>
          <w:tcPr>
            <w:tcW w:w="540" w:type="dxa"/>
          </w:tcPr>
          <w:p w:rsidR="00F97EC5" w:rsidRPr="00F97EC5" w:rsidRDefault="00F97EC5" w:rsidP="00F97EC5">
            <w:pPr>
              <w:pStyle w:val="ConsPlusNormal"/>
              <w:contextualSpacing/>
              <w:rPr>
                <w:rFonts w:ascii="Times New Roman" w:hAnsi="Times New Roman" w:cs="Times New Roman"/>
                <w:sz w:val="16"/>
                <w:szCs w:val="16"/>
              </w:rPr>
            </w:pPr>
          </w:p>
        </w:tc>
        <w:tc>
          <w:tcPr>
            <w:tcW w:w="850"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52" w:type="dxa"/>
          </w:tcPr>
          <w:p w:rsidR="00F97EC5" w:rsidRPr="00F97EC5" w:rsidRDefault="00F97EC5" w:rsidP="00F97EC5">
            <w:pPr>
              <w:pStyle w:val="ConsPlusNormal"/>
              <w:contextualSpacing/>
              <w:rPr>
                <w:rFonts w:ascii="Times New Roman" w:hAnsi="Times New Roman" w:cs="Times New Roman"/>
                <w:sz w:val="16"/>
                <w:szCs w:val="16"/>
              </w:rPr>
            </w:pPr>
          </w:p>
        </w:tc>
        <w:tc>
          <w:tcPr>
            <w:tcW w:w="771"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743" w:type="dxa"/>
          </w:tcPr>
          <w:p w:rsidR="00F97EC5" w:rsidRPr="00F97EC5" w:rsidRDefault="00F97EC5" w:rsidP="00F97EC5">
            <w:pPr>
              <w:pStyle w:val="ConsPlusNormal"/>
              <w:contextualSpacing/>
              <w:rPr>
                <w:rFonts w:ascii="Times New Roman" w:hAnsi="Times New Roman" w:cs="Times New Roman"/>
                <w:sz w:val="16"/>
                <w:szCs w:val="16"/>
              </w:rPr>
            </w:pPr>
          </w:p>
        </w:tc>
      </w:tr>
      <w:tr w:rsidR="00F97EC5" w:rsidRPr="00F97EC5" w:rsidTr="00525A68">
        <w:tc>
          <w:tcPr>
            <w:tcW w:w="3120"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Другие</w:t>
            </w:r>
          </w:p>
        </w:tc>
        <w:tc>
          <w:tcPr>
            <w:tcW w:w="493" w:type="dxa"/>
          </w:tcPr>
          <w:p w:rsidR="00F97EC5" w:rsidRPr="00F97EC5" w:rsidRDefault="00F97EC5" w:rsidP="00F97EC5">
            <w:pPr>
              <w:pStyle w:val="ConsPlusNormal"/>
              <w:contextualSpacing/>
              <w:rPr>
                <w:rFonts w:ascii="Times New Roman" w:hAnsi="Times New Roman" w:cs="Times New Roman"/>
                <w:sz w:val="16"/>
                <w:szCs w:val="16"/>
              </w:rPr>
            </w:pPr>
          </w:p>
        </w:tc>
        <w:tc>
          <w:tcPr>
            <w:tcW w:w="540" w:type="dxa"/>
          </w:tcPr>
          <w:p w:rsidR="00F97EC5" w:rsidRPr="00F97EC5" w:rsidRDefault="00F97EC5" w:rsidP="00F97EC5">
            <w:pPr>
              <w:pStyle w:val="ConsPlusNormal"/>
              <w:contextualSpacing/>
              <w:rPr>
                <w:rFonts w:ascii="Times New Roman" w:hAnsi="Times New Roman" w:cs="Times New Roman"/>
                <w:sz w:val="16"/>
                <w:szCs w:val="16"/>
              </w:rPr>
            </w:pPr>
          </w:p>
        </w:tc>
        <w:tc>
          <w:tcPr>
            <w:tcW w:w="850"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52" w:type="dxa"/>
          </w:tcPr>
          <w:p w:rsidR="00F97EC5" w:rsidRPr="00F97EC5" w:rsidRDefault="00F97EC5" w:rsidP="00F97EC5">
            <w:pPr>
              <w:pStyle w:val="ConsPlusNormal"/>
              <w:contextualSpacing/>
              <w:rPr>
                <w:rFonts w:ascii="Times New Roman" w:hAnsi="Times New Roman" w:cs="Times New Roman"/>
                <w:sz w:val="16"/>
                <w:szCs w:val="16"/>
              </w:rPr>
            </w:pPr>
          </w:p>
        </w:tc>
        <w:tc>
          <w:tcPr>
            <w:tcW w:w="771"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743" w:type="dxa"/>
          </w:tcPr>
          <w:p w:rsidR="00F97EC5" w:rsidRPr="00F97EC5" w:rsidRDefault="00F97EC5" w:rsidP="00F97EC5">
            <w:pPr>
              <w:pStyle w:val="ConsPlusNormal"/>
              <w:contextualSpacing/>
              <w:rPr>
                <w:rFonts w:ascii="Times New Roman" w:hAnsi="Times New Roman" w:cs="Times New Roman"/>
                <w:sz w:val="16"/>
                <w:szCs w:val="16"/>
              </w:rPr>
            </w:pPr>
          </w:p>
        </w:tc>
      </w:tr>
      <w:tr w:rsidR="00F97EC5" w:rsidRPr="00F97EC5" w:rsidTr="00525A68">
        <w:tc>
          <w:tcPr>
            <w:tcW w:w="3120" w:type="dxa"/>
          </w:tcPr>
          <w:p w:rsidR="00F97EC5" w:rsidRPr="00F97EC5" w:rsidRDefault="00F97EC5" w:rsidP="00F97EC5">
            <w:pPr>
              <w:pStyle w:val="ConsPlusNormal"/>
              <w:contextualSpacing/>
              <w:rPr>
                <w:rFonts w:ascii="Times New Roman" w:hAnsi="Times New Roman" w:cs="Times New Roman"/>
                <w:sz w:val="16"/>
                <w:szCs w:val="16"/>
              </w:rPr>
            </w:pPr>
            <w:bookmarkStart w:id="41" w:name="P661"/>
            <w:bookmarkEnd w:id="41"/>
            <w:r w:rsidRPr="00F97EC5">
              <w:rPr>
                <w:rFonts w:ascii="Times New Roman" w:hAnsi="Times New Roman" w:cs="Times New Roman"/>
                <w:sz w:val="16"/>
                <w:szCs w:val="16"/>
              </w:rPr>
              <w:t>Итого:</w:t>
            </w:r>
          </w:p>
        </w:tc>
        <w:tc>
          <w:tcPr>
            <w:tcW w:w="493" w:type="dxa"/>
          </w:tcPr>
          <w:p w:rsidR="00F97EC5" w:rsidRPr="00F97EC5" w:rsidRDefault="00F97EC5" w:rsidP="00F97EC5">
            <w:pPr>
              <w:pStyle w:val="ConsPlusNormal"/>
              <w:contextualSpacing/>
              <w:rPr>
                <w:rFonts w:ascii="Times New Roman" w:hAnsi="Times New Roman" w:cs="Times New Roman"/>
                <w:sz w:val="16"/>
                <w:szCs w:val="16"/>
              </w:rPr>
            </w:pPr>
          </w:p>
        </w:tc>
        <w:tc>
          <w:tcPr>
            <w:tcW w:w="540" w:type="dxa"/>
          </w:tcPr>
          <w:p w:rsidR="00F97EC5" w:rsidRPr="00F97EC5" w:rsidRDefault="00F97EC5" w:rsidP="00F97EC5">
            <w:pPr>
              <w:pStyle w:val="ConsPlusNormal"/>
              <w:contextualSpacing/>
              <w:rPr>
                <w:rFonts w:ascii="Times New Roman" w:hAnsi="Times New Roman" w:cs="Times New Roman"/>
                <w:sz w:val="16"/>
                <w:szCs w:val="16"/>
              </w:rPr>
            </w:pPr>
          </w:p>
        </w:tc>
        <w:tc>
          <w:tcPr>
            <w:tcW w:w="850"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31" w:type="dxa"/>
          </w:tcPr>
          <w:p w:rsidR="00F97EC5" w:rsidRPr="00F97EC5" w:rsidRDefault="00F97EC5" w:rsidP="00F97EC5">
            <w:pPr>
              <w:pStyle w:val="ConsPlusNormal"/>
              <w:contextualSpacing/>
              <w:rPr>
                <w:rFonts w:ascii="Times New Roman" w:hAnsi="Times New Roman" w:cs="Times New Roman"/>
                <w:sz w:val="16"/>
                <w:szCs w:val="16"/>
              </w:rPr>
            </w:pPr>
          </w:p>
        </w:tc>
        <w:tc>
          <w:tcPr>
            <w:tcW w:w="452" w:type="dxa"/>
          </w:tcPr>
          <w:p w:rsidR="00F97EC5" w:rsidRPr="00F97EC5" w:rsidRDefault="00F97EC5" w:rsidP="00F97EC5">
            <w:pPr>
              <w:pStyle w:val="ConsPlusNormal"/>
              <w:contextualSpacing/>
              <w:rPr>
                <w:rFonts w:ascii="Times New Roman" w:hAnsi="Times New Roman" w:cs="Times New Roman"/>
                <w:sz w:val="16"/>
                <w:szCs w:val="16"/>
              </w:rPr>
            </w:pPr>
          </w:p>
        </w:tc>
        <w:tc>
          <w:tcPr>
            <w:tcW w:w="771"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904" w:type="dxa"/>
          </w:tcPr>
          <w:p w:rsidR="00F97EC5" w:rsidRPr="00F97EC5" w:rsidRDefault="00F97EC5" w:rsidP="00F97EC5">
            <w:pPr>
              <w:pStyle w:val="ConsPlusNormal"/>
              <w:contextualSpacing/>
              <w:rPr>
                <w:rFonts w:ascii="Times New Roman" w:hAnsi="Times New Roman" w:cs="Times New Roman"/>
                <w:sz w:val="16"/>
                <w:szCs w:val="16"/>
              </w:rPr>
            </w:pPr>
          </w:p>
        </w:tc>
        <w:tc>
          <w:tcPr>
            <w:tcW w:w="743" w:type="dxa"/>
          </w:tcPr>
          <w:p w:rsidR="00F97EC5" w:rsidRPr="00F97EC5" w:rsidRDefault="00F97EC5" w:rsidP="00F97EC5">
            <w:pPr>
              <w:pStyle w:val="ConsPlusNormal"/>
              <w:contextualSpacing/>
              <w:rPr>
                <w:rFonts w:ascii="Times New Roman" w:hAnsi="Times New Roman" w:cs="Times New Roman"/>
                <w:sz w:val="16"/>
                <w:szCs w:val="16"/>
              </w:rPr>
            </w:pPr>
          </w:p>
        </w:tc>
      </w:tr>
    </w:tbl>
    <w:p w:rsidR="00F97EC5" w:rsidRPr="00F97EC5" w:rsidRDefault="00F97EC5" w:rsidP="00F97EC5">
      <w:pPr>
        <w:pStyle w:val="ConsPlusNormal"/>
        <w:contextualSpacing/>
        <w:jc w:val="both"/>
        <w:rPr>
          <w:rFonts w:ascii="Times New Roman" w:hAnsi="Times New Roman" w:cs="Times New Roman"/>
          <w:sz w:val="16"/>
          <w:szCs w:val="16"/>
        </w:rPr>
      </w:pPr>
    </w:p>
    <w:p w:rsidR="00F97EC5" w:rsidRPr="00F97EC5" w:rsidRDefault="00F97EC5" w:rsidP="00F97EC5">
      <w:pPr>
        <w:pStyle w:val="ConsPlusNonformat"/>
        <w:ind w:firstLine="709"/>
        <w:contextualSpacing/>
        <w:jc w:val="both"/>
        <w:rPr>
          <w:rFonts w:ascii="Times New Roman" w:hAnsi="Times New Roman" w:cs="Times New Roman"/>
          <w:sz w:val="16"/>
          <w:szCs w:val="16"/>
        </w:rPr>
      </w:pPr>
      <w:bookmarkStart w:id="42" w:name="P673"/>
      <w:bookmarkEnd w:id="42"/>
      <w:r w:rsidRPr="00F97EC5">
        <w:rPr>
          <w:rFonts w:ascii="Times New Roman" w:hAnsi="Times New Roman" w:cs="Times New Roman"/>
          <w:sz w:val="16"/>
          <w:szCs w:val="16"/>
        </w:rPr>
        <w:t>1.5. Охват населения, средствами ОКСИОН</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645"/>
        <w:gridCol w:w="1757"/>
        <w:gridCol w:w="1645"/>
        <w:gridCol w:w="1134"/>
        <w:gridCol w:w="1247"/>
      </w:tblGrid>
      <w:tr w:rsidR="00F97EC5" w:rsidRPr="00F97EC5" w:rsidTr="00525A68">
        <w:tc>
          <w:tcPr>
            <w:tcW w:w="2324" w:type="dxa"/>
            <w:vMerge w:val="restart"/>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Населенные пункты (муниципальные образования)</w:t>
            </w:r>
          </w:p>
        </w:tc>
        <w:tc>
          <w:tcPr>
            <w:tcW w:w="1645" w:type="dxa"/>
            <w:vMerge w:val="restart"/>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Всего населенных пунктов</w:t>
            </w:r>
          </w:p>
        </w:tc>
        <w:tc>
          <w:tcPr>
            <w:tcW w:w="1757" w:type="dxa"/>
            <w:vMerge w:val="restart"/>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Проживает населения (тыс. чел)</w:t>
            </w:r>
          </w:p>
        </w:tc>
        <w:tc>
          <w:tcPr>
            <w:tcW w:w="1645" w:type="dxa"/>
            <w:vMerge w:val="restart"/>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Населенных пунктов, оснащенных ОКСИОН</w:t>
            </w:r>
          </w:p>
        </w:tc>
        <w:tc>
          <w:tcPr>
            <w:tcW w:w="2381" w:type="dxa"/>
            <w:gridSpan w:val="2"/>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Охват населения средствами ОКСИОН, тыс. чел./%</w:t>
            </w:r>
          </w:p>
        </w:tc>
      </w:tr>
      <w:tr w:rsidR="00F97EC5" w:rsidRPr="00F97EC5" w:rsidTr="00525A68">
        <w:tc>
          <w:tcPr>
            <w:tcW w:w="2324"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1645"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1757"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1645"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1134"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В дневное время</w:t>
            </w:r>
          </w:p>
        </w:tc>
        <w:tc>
          <w:tcPr>
            <w:tcW w:w="1247"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В ночное время</w:t>
            </w:r>
          </w:p>
        </w:tc>
      </w:tr>
      <w:tr w:rsidR="00F97EC5" w:rsidRPr="00F97EC5" w:rsidTr="00525A68">
        <w:tc>
          <w:tcPr>
            <w:tcW w:w="2324"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Городские округа</w:t>
            </w:r>
            <w:r w:rsidRPr="00F97EC5">
              <w:rPr>
                <w:rFonts w:ascii="Times New Roman" w:hAnsi="Times New Roman" w:cs="Times New Roman"/>
                <w:sz w:val="16"/>
                <w:szCs w:val="16"/>
              </w:rPr>
              <w:br/>
              <w:t>(в т.ч. города областного подчинения)</w:t>
            </w:r>
          </w:p>
        </w:tc>
        <w:tc>
          <w:tcPr>
            <w:tcW w:w="164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757"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64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134"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247"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2324"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Муниципальные районы (в т.ч. райцентры, городские поселения)</w:t>
            </w:r>
          </w:p>
        </w:tc>
        <w:tc>
          <w:tcPr>
            <w:tcW w:w="164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757"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64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134"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247"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rPr>
          <w:trHeight w:val="545"/>
        </w:trPr>
        <w:tc>
          <w:tcPr>
            <w:tcW w:w="2324"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Сельские поселения</w:t>
            </w:r>
          </w:p>
        </w:tc>
        <w:tc>
          <w:tcPr>
            <w:tcW w:w="164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757"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645" w:type="dxa"/>
          </w:tcPr>
          <w:p w:rsidR="00F97EC5" w:rsidRPr="00F97EC5" w:rsidRDefault="00F97EC5" w:rsidP="00F97EC5">
            <w:pPr>
              <w:pStyle w:val="ConsPlusNormal"/>
              <w:contextualSpacing/>
              <w:rPr>
                <w:rFonts w:ascii="Times New Roman" w:hAnsi="Times New Roman" w:cs="Times New Roman"/>
                <w:sz w:val="16"/>
                <w:szCs w:val="16"/>
              </w:rPr>
            </w:pPr>
          </w:p>
        </w:tc>
        <w:tc>
          <w:tcPr>
            <w:tcW w:w="1134"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247"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2324" w:type="dxa"/>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Итого:</w:t>
            </w:r>
          </w:p>
        </w:tc>
        <w:tc>
          <w:tcPr>
            <w:tcW w:w="1645" w:type="dxa"/>
          </w:tcPr>
          <w:p w:rsidR="00F97EC5" w:rsidRPr="00F97EC5" w:rsidRDefault="00F97EC5" w:rsidP="00F97EC5">
            <w:pPr>
              <w:pStyle w:val="ConsPlusNormal"/>
              <w:contextualSpacing/>
              <w:rPr>
                <w:rFonts w:ascii="Times New Roman" w:hAnsi="Times New Roman" w:cs="Times New Roman"/>
                <w:sz w:val="16"/>
                <w:szCs w:val="16"/>
              </w:rPr>
            </w:pPr>
          </w:p>
        </w:tc>
        <w:tc>
          <w:tcPr>
            <w:tcW w:w="1757"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64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134"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247" w:type="dxa"/>
          </w:tcPr>
          <w:p w:rsidR="00F97EC5" w:rsidRPr="00F97EC5" w:rsidRDefault="00F97EC5" w:rsidP="00F97EC5">
            <w:pPr>
              <w:pStyle w:val="ConsPlusNormal"/>
              <w:contextualSpacing/>
              <w:rPr>
                <w:rFonts w:ascii="Times New Roman" w:hAnsi="Times New Roman" w:cs="Times New Roman"/>
                <w:sz w:val="16"/>
                <w:szCs w:val="16"/>
              </w:rPr>
            </w:pPr>
          </w:p>
        </w:tc>
      </w:tr>
    </w:tbl>
    <w:p w:rsidR="00F97EC5" w:rsidRPr="00F97EC5" w:rsidRDefault="00F97EC5" w:rsidP="00F97EC5">
      <w:pPr>
        <w:pStyle w:val="ConsPlusNormal"/>
        <w:contextualSpacing/>
        <w:jc w:val="both"/>
        <w:rPr>
          <w:rFonts w:ascii="Times New Roman" w:hAnsi="Times New Roman" w:cs="Times New Roman"/>
          <w:sz w:val="16"/>
          <w:szCs w:val="16"/>
        </w:rPr>
      </w:pPr>
    </w:p>
    <w:p w:rsidR="00F97EC5" w:rsidRPr="00F97EC5" w:rsidRDefault="00F97EC5" w:rsidP="00F97EC5">
      <w:pPr>
        <w:pStyle w:val="ConsPlusNonformat"/>
        <w:ind w:firstLine="709"/>
        <w:contextualSpacing/>
        <w:jc w:val="both"/>
        <w:rPr>
          <w:rFonts w:ascii="Times New Roman" w:hAnsi="Times New Roman" w:cs="Times New Roman"/>
          <w:sz w:val="16"/>
          <w:szCs w:val="16"/>
        </w:rPr>
      </w:pPr>
      <w:bookmarkStart w:id="43" w:name="P707"/>
      <w:bookmarkEnd w:id="43"/>
      <w:r w:rsidRPr="00F97EC5">
        <w:rPr>
          <w:rFonts w:ascii="Times New Roman" w:hAnsi="Times New Roman" w:cs="Times New Roman"/>
          <w:sz w:val="16"/>
          <w:szCs w:val="16"/>
        </w:rPr>
        <w:lastRenderedPageBreak/>
        <w:t xml:space="preserve">1.6. Наличие систем оповещения в местах массового скопления людей: всего необходимо  </w:t>
      </w:r>
      <w:r w:rsidRPr="00F97EC5">
        <w:rPr>
          <w:rFonts w:ascii="Times New Roman" w:hAnsi="Times New Roman" w:cs="Times New Roman"/>
          <w:i/>
          <w:sz w:val="16"/>
          <w:szCs w:val="16"/>
        </w:rPr>
        <w:t>___</w:t>
      </w:r>
      <w:r w:rsidRPr="00F97EC5">
        <w:rPr>
          <w:rFonts w:ascii="Times New Roman" w:hAnsi="Times New Roman" w:cs="Times New Roman"/>
          <w:sz w:val="16"/>
          <w:szCs w:val="16"/>
        </w:rPr>
        <w:t xml:space="preserve">, имеется </w:t>
      </w:r>
      <w:r w:rsidRPr="00F97EC5">
        <w:rPr>
          <w:rFonts w:ascii="Times New Roman" w:hAnsi="Times New Roman" w:cs="Times New Roman"/>
          <w:i/>
          <w:sz w:val="16"/>
          <w:szCs w:val="16"/>
        </w:rPr>
        <w:t>___</w:t>
      </w:r>
      <w:r w:rsidRPr="00F97EC5">
        <w:rPr>
          <w:rFonts w:ascii="Times New Roman" w:hAnsi="Times New Roman" w:cs="Times New Roman"/>
          <w:sz w:val="16"/>
          <w:szCs w:val="16"/>
        </w:rPr>
        <w:t>,</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в том числе: на автомобильных вокзалах необходимо ___, имеется ___;</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на железнодорожных вокзалах необходимо ___, имеется __;</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на стадионах необходимо 0___ имеется ____;</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в других местах (крупных рынках, зрелищных объектах и т.д.)  необходимо</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___, имеется 0___</w:t>
      </w:r>
    </w:p>
    <w:p w:rsidR="00F97EC5" w:rsidRPr="00F97EC5" w:rsidRDefault="00F97EC5" w:rsidP="00F97EC5">
      <w:pPr>
        <w:pStyle w:val="ConsPlusNonformat"/>
        <w:ind w:firstLine="709"/>
        <w:contextualSpacing/>
        <w:jc w:val="both"/>
        <w:rPr>
          <w:rFonts w:ascii="Times New Roman" w:hAnsi="Times New Roman" w:cs="Times New Roman"/>
          <w:sz w:val="16"/>
          <w:szCs w:val="16"/>
        </w:rPr>
      </w:pPr>
    </w:p>
    <w:p w:rsidR="00F97EC5" w:rsidRPr="00F97EC5" w:rsidRDefault="00F97EC5" w:rsidP="00F97EC5">
      <w:pPr>
        <w:pStyle w:val="ConsPlusNonformat"/>
        <w:ind w:firstLine="709"/>
        <w:contextualSpacing/>
        <w:jc w:val="both"/>
        <w:rPr>
          <w:rFonts w:ascii="Times New Roman" w:hAnsi="Times New Roman" w:cs="Times New Roman"/>
          <w:sz w:val="16"/>
          <w:szCs w:val="16"/>
        </w:rPr>
      </w:pPr>
      <w:bookmarkStart w:id="44" w:name="P716"/>
      <w:bookmarkEnd w:id="44"/>
      <w:r w:rsidRPr="00F97EC5">
        <w:rPr>
          <w:rFonts w:ascii="Times New Roman" w:hAnsi="Times New Roman" w:cs="Times New Roman"/>
          <w:sz w:val="16"/>
          <w:szCs w:val="16"/>
        </w:rPr>
        <w:t>2. Техническая характеристика системы оповещения.</w:t>
      </w:r>
    </w:p>
    <w:p w:rsidR="00F97EC5" w:rsidRPr="00F97EC5" w:rsidRDefault="00F97EC5" w:rsidP="00F97EC5">
      <w:pPr>
        <w:pStyle w:val="ConsPlusNonformat"/>
        <w:ind w:firstLine="709"/>
        <w:contextualSpacing/>
        <w:jc w:val="both"/>
        <w:rPr>
          <w:rFonts w:ascii="Times New Roman" w:hAnsi="Times New Roman" w:cs="Times New Roman"/>
          <w:sz w:val="16"/>
          <w:szCs w:val="16"/>
        </w:rPr>
      </w:pPr>
      <w:bookmarkStart w:id="45" w:name="P717"/>
      <w:bookmarkEnd w:id="45"/>
      <w:r w:rsidRPr="00F97EC5">
        <w:rPr>
          <w:rFonts w:ascii="Times New Roman" w:hAnsi="Times New Roman" w:cs="Times New Roman"/>
          <w:sz w:val="16"/>
          <w:szCs w:val="16"/>
        </w:rPr>
        <w:t>2.1. Тип технических средств оповещения, используемых в системе оповещения (перечислить):</w:t>
      </w:r>
    </w:p>
    <w:p w:rsidR="00F97EC5" w:rsidRPr="00F97EC5" w:rsidRDefault="00F97EC5" w:rsidP="00F97EC5">
      <w:pPr>
        <w:pStyle w:val="ConsPlusNonformat"/>
        <w:ind w:firstLine="709"/>
        <w:contextualSpacing/>
        <w:jc w:val="both"/>
        <w:rPr>
          <w:rFonts w:ascii="Times New Roman" w:hAnsi="Times New Roman" w:cs="Times New Roman"/>
          <w:sz w:val="16"/>
          <w:szCs w:val="16"/>
        </w:rPr>
      </w:pPr>
      <w:bookmarkStart w:id="46" w:name="P719"/>
      <w:bookmarkEnd w:id="46"/>
      <w:r w:rsidRPr="00F97EC5">
        <w:rPr>
          <w:rFonts w:ascii="Times New Roman" w:hAnsi="Times New Roman" w:cs="Times New Roman"/>
          <w:sz w:val="16"/>
          <w:szCs w:val="16"/>
        </w:rPr>
        <w:t>2.2. Обеспечение автоматизированного управления системой оповещения (</w:t>
      </w:r>
      <w:r w:rsidRPr="00F97EC5">
        <w:rPr>
          <w:rFonts w:ascii="Times New Roman" w:hAnsi="Times New Roman" w:cs="Times New Roman"/>
          <w:i/>
          <w:sz w:val="16"/>
          <w:szCs w:val="16"/>
        </w:rPr>
        <w:t>да</w:t>
      </w:r>
      <w:r w:rsidRPr="00F97EC5">
        <w:rPr>
          <w:rFonts w:ascii="Times New Roman" w:hAnsi="Times New Roman" w:cs="Times New Roman"/>
          <w:sz w:val="16"/>
          <w:szCs w:val="16"/>
        </w:rPr>
        <w:t>/нет):</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из административного центра субъекта РФ – </w:t>
      </w:r>
      <w:r w:rsidRPr="00F97EC5">
        <w:rPr>
          <w:rFonts w:ascii="Times New Roman" w:hAnsi="Times New Roman" w:cs="Times New Roman"/>
          <w:i/>
          <w:sz w:val="16"/>
          <w:szCs w:val="16"/>
        </w:rPr>
        <w:t>________</w:t>
      </w:r>
      <w:r w:rsidRPr="00F97EC5">
        <w:rPr>
          <w:rFonts w:ascii="Times New Roman" w:hAnsi="Times New Roman" w:cs="Times New Roman"/>
          <w:sz w:val="16"/>
          <w:szCs w:val="16"/>
        </w:rPr>
        <w:t xml:space="preserve"> (указать название и принадлежность пункта управления);</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из загородной зоны субъекта РФ - </w:t>
      </w:r>
      <w:r w:rsidRPr="00F97EC5">
        <w:rPr>
          <w:rFonts w:ascii="Times New Roman" w:hAnsi="Times New Roman" w:cs="Times New Roman"/>
          <w:i/>
          <w:sz w:val="16"/>
          <w:szCs w:val="16"/>
        </w:rPr>
        <w:t>____</w:t>
      </w:r>
      <w:r w:rsidRPr="00F97EC5">
        <w:rPr>
          <w:rFonts w:ascii="Times New Roman" w:hAnsi="Times New Roman" w:cs="Times New Roman"/>
          <w:sz w:val="16"/>
          <w:szCs w:val="16"/>
        </w:rPr>
        <w:t>;</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с подвижного пункта управления - </w:t>
      </w:r>
      <w:r w:rsidRPr="00F97EC5">
        <w:rPr>
          <w:rFonts w:ascii="Times New Roman" w:hAnsi="Times New Roman" w:cs="Times New Roman"/>
          <w:i/>
          <w:sz w:val="16"/>
          <w:szCs w:val="16"/>
        </w:rPr>
        <w:t>______.</w:t>
      </w:r>
    </w:p>
    <w:p w:rsidR="00F97EC5" w:rsidRPr="00F97EC5" w:rsidRDefault="00F97EC5" w:rsidP="00F97EC5">
      <w:pPr>
        <w:pStyle w:val="ConsPlusNonformat"/>
        <w:ind w:firstLine="709"/>
        <w:contextualSpacing/>
        <w:jc w:val="both"/>
        <w:rPr>
          <w:rFonts w:ascii="Times New Roman" w:hAnsi="Times New Roman" w:cs="Times New Roman"/>
          <w:sz w:val="16"/>
          <w:szCs w:val="16"/>
        </w:rPr>
      </w:pPr>
      <w:bookmarkStart w:id="47" w:name="P725"/>
      <w:bookmarkEnd w:id="47"/>
      <w:r w:rsidRPr="00F97EC5">
        <w:rPr>
          <w:rFonts w:ascii="Times New Roman" w:hAnsi="Times New Roman" w:cs="Times New Roman"/>
          <w:sz w:val="16"/>
          <w:szCs w:val="16"/>
        </w:rPr>
        <w:t>2.3. Количество используемых в системе оповещения оконечных средств</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оповещения  ____________________________</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843"/>
        <w:gridCol w:w="2607"/>
        <w:gridCol w:w="2324"/>
        <w:gridCol w:w="7"/>
      </w:tblGrid>
      <w:tr w:rsidR="00F97EC5" w:rsidRPr="00F97EC5" w:rsidTr="00525A68">
        <w:tc>
          <w:tcPr>
            <w:tcW w:w="2835" w:type="dxa"/>
            <w:vMerge w:val="restart"/>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Населенные пункты (муниципальные образования)</w:t>
            </w:r>
          </w:p>
        </w:tc>
        <w:tc>
          <w:tcPr>
            <w:tcW w:w="6781" w:type="dxa"/>
            <w:gridSpan w:val="4"/>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Электросирен/мощных акустических устройств</w:t>
            </w:r>
          </w:p>
        </w:tc>
      </w:tr>
      <w:tr w:rsidR="00F97EC5" w:rsidRPr="00F97EC5" w:rsidTr="00525A68">
        <w:trPr>
          <w:gridAfter w:val="1"/>
          <w:wAfter w:w="7" w:type="dxa"/>
        </w:trPr>
        <w:tc>
          <w:tcPr>
            <w:tcW w:w="2835"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1843"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включенных в автоматизированную СО</w:t>
            </w:r>
          </w:p>
        </w:tc>
        <w:tc>
          <w:tcPr>
            <w:tcW w:w="2607"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не включенных в автоматизированную СО (с ручным управлением)</w:t>
            </w:r>
          </w:p>
        </w:tc>
        <w:tc>
          <w:tcPr>
            <w:tcW w:w="2324"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неисправных сирен/ мощных акустических устройств</w:t>
            </w:r>
          </w:p>
        </w:tc>
      </w:tr>
      <w:tr w:rsidR="00F97EC5" w:rsidRPr="00F97EC5" w:rsidTr="00525A68">
        <w:trPr>
          <w:gridAfter w:val="1"/>
          <w:wAfter w:w="7" w:type="dxa"/>
        </w:trPr>
        <w:tc>
          <w:tcPr>
            <w:tcW w:w="2835" w:type="dxa"/>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Городские округа (в т.ч. города областного подчинения)</w:t>
            </w:r>
          </w:p>
        </w:tc>
        <w:tc>
          <w:tcPr>
            <w:tcW w:w="1843" w:type="dxa"/>
          </w:tcPr>
          <w:p w:rsidR="00F97EC5" w:rsidRPr="00F97EC5" w:rsidRDefault="00F97EC5" w:rsidP="00F97EC5">
            <w:pPr>
              <w:pStyle w:val="ConsPlusNormal"/>
              <w:ind w:firstLine="65"/>
              <w:contextualSpacing/>
              <w:rPr>
                <w:rFonts w:ascii="Times New Roman" w:hAnsi="Times New Roman" w:cs="Times New Roman"/>
                <w:sz w:val="16"/>
                <w:szCs w:val="16"/>
              </w:rPr>
            </w:pPr>
          </w:p>
        </w:tc>
        <w:tc>
          <w:tcPr>
            <w:tcW w:w="2607" w:type="dxa"/>
          </w:tcPr>
          <w:p w:rsidR="00F97EC5" w:rsidRPr="00F97EC5" w:rsidRDefault="00F97EC5" w:rsidP="00F97EC5">
            <w:pPr>
              <w:pStyle w:val="ConsPlusNormal"/>
              <w:ind w:firstLine="65"/>
              <w:contextualSpacing/>
              <w:rPr>
                <w:rFonts w:ascii="Times New Roman" w:hAnsi="Times New Roman" w:cs="Times New Roman"/>
                <w:sz w:val="16"/>
                <w:szCs w:val="16"/>
              </w:rPr>
            </w:pPr>
          </w:p>
        </w:tc>
        <w:tc>
          <w:tcPr>
            <w:tcW w:w="2324" w:type="dxa"/>
          </w:tcPr>
          <w:p w:rsidR="00F97EC5" w:rsidRPr="00F97EC5" w:rsidRDefault="00F97EC5" w:rsidP="00F97EC5">
            <w:pPr>
              <w:pStyle w:val="ConsPlusNormal"/>
              <w:ind w:firstLine="65"/>
              <w:contextualSpacing/>
              <w:rPr>
                <w:rFonts w:ascii="Times New Roman" w:hAnsi="Times New Roman" w:cs="Times New Roman"/>
                <w:sz w:val="16"/>
                <w:szCs w:val="16"/>
              </w:rPr>
            </w:pPr>
          </w:p>
        </w:tc>
      </w:tr>
      <w:tr w:rsidR="00F97EC5" w:rsidRPr="00F97EC5" w:rsidTr="00525A68">
        <w:trPr>
          <w:gridAfter w:val="1"/>
          <w:wAfter w:w="7" w:type="dxa"/>
        </w:trPr>
        <w:tc>
          <w:tcPr>
            <w:tcW w:w="2835" w:type="dxa"/>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Муниципальные районы (в т.ч. райцентры, городские поселения)</w:t>
            </w:r>
          </w:p>
        </w:tc>
        <w:tc>
          <w:tcPr>
            <w:tcW w:w="1843" w:type="dxa"/>
          </w:tcPr>
          <w:p w:rsidR="00F97EC5" w:rsidRPr="00F97EC5" w:rsidRDefault="00F97EC5" w:rsidP="00F97EC5">
            <w:pPr>
              <w:pStyle w:val="ConsPlusNormal"/>
              <w:ind w:firstLine="65"/>
              <w:contextualSpacing/>
              <w:rPr>
                <w:rFonts w:ascii="Times New Roman" w:hAnsi="Times New Roman" w:cs="Times New Roman"/>
                <w:sz w:val="16"/>
                <w:szCs w:val="16"/>
              </w:rPr>
            </w:pPr>
          </w:p>
        </w:tc>
        <w:tc>
          <w:tcPr>
            <w:tcW w:w="2607" w:type="dxa"/>
          </w:tcPr>
          <w:p w:rsidR="00F97EC5" w:rsidRPr="00F97EC5" w:rsidRDefault="00F97EC5" w:rsidP="00F97EC5">
            <w:pPr>
              <w:pStyle w:val="ConsPlusNormal"/>
              <w:ind w:firstLine="65"/>
              <w:contextualSpacing/>
              <w:rPr>
                <w:rFonts w:ascii="Times New Roman" w:hAnsi="Times New Roman" w:cs="Times New Roman"/>
                <w:sz w:val="16"/>
                <w:szCs w:val="16"/>
              </w:rPr>
            </w:pPr>
          </w:p>
        </w:tc>
        <w:tc>
          <w:tcPr>
            <w:tcW w:w="2324" w:type="dxa"/>
          </w:tcPr>
          <w:p w:rsidR="00F97EC5" w:rsidRPr="00F97EC5" w:rsidRDefault="00F97EC5" w:rsidP="00F97EC5">
            <w:pPr>
              <w:pStyle w:val="ConsPlusNormal"/>
              <w:ind w:firstLine="65"/>
              <w:contextualSpacing/>
              <w:rPr>
                <w:rFonts w:ascii="Times New Roman" w:hAnsi="Times New Roman" w:cs="Times New Roman"/>
                <w:sz w:val="16"/>
                <w:szCs w:val="16"/>
              </w:rPr>
            </w:pPr>
          </w:p>
        </w:tc>
      </w:tr>
      <w:tr w:rsidR="00F97EC5" w:rsidRPr="00F97EC5" w:rsidTr="00525A68">
        <w:trPr>
          <w:gridAfter w:val="1"/>
          <w:wAfter w:w="7" w:type="dxa"/>
        </w:trPr>
        <w:tc>
          <w:tcPr>
            <w:tcW w:w="2835" w:type="dxa"/>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Сельские поселения</w:t>
            </w:r>
          </w:p>
        </w:tc>
        <w:tc>
          <w:tcPr>
            <w:tcW w:w="1843" w:type="dxa"/>
          </w:tcPr>
          <w:p w:rsidR="00F97EC5" w:rsidRPr="00F97EC5" w:rsidRDefault="00F97EC5" w:rsidP="00F97EC5">
            <w:pPr>
              <w:pStyle w:val="ConsPlusNormal"/>
              <w:ind w:firstLine="65"/>
              <w:contextualSpacing/>
              <w:rPr>
                <w:rFonts w:ascii="Times New Roman" w:hAnsi="Times New Roman" w:cs="Times New Roman"/>
                <w:sz w:val="16"/>
                <w:szCs w:val="16"/>
              </w:rPr>
            </w:pPr>
          </w:p>
        </w:tc>
        <w:tc>
          <w:tcPr>
            <w:tcW w:w="2607" w:type="dxa"/>
          </w:tcPr>
          <w:p w:rsidR="00F97EC5" w:rsidRPr="00F97EC5" w:rsidRDefault="00F97EC5" w:rsidP="00F97EC5">
            <w:pPr>
              <w:pStyle w:val="ConsPlusNormal"/>
              <w:contextualSpacing/>
              <w:rPr>
                <w:rFonts w:ascii="Times New Roman" w:hAnsi="Times New Roman" w:cs="Times New Roman"/>
                <w:sz w:val="16"/>
                <w:szCs w:val="16"/>
              </w:rPr>
            </w:pPr>
          </w:p>
        </w:tc>
        <w:tc>
          <w:tcPr>
            <w:tcW w:w="2324" w:type="dxa"/>
          </w:tcPr>
          <w:p w:rsidR="00F97EC5" w:rsidRPr="00F97EC5" w:rsidRDefault="00F97EC5" w:rsidP="00F97EC5">
            <w:pPr>
              <w:pStyle w:val="ConsPlusNormal"/>
              <w:ind w:firstLine="65"/>
              <w:contextualSpacing/>
              <w:rPr>
                <w:rFonts w:ascii="Times New Roman" w:hAnsi="Times New Roman" w:cs="Times New Roman"/>
                <w:sz w:val="16"/>
                <w:szCs w:val="16"/>
              </w:rPr>
            </w:pPr>
          </w:p>
        </w:tc>
      </w:tr>
      <w:tr w:rsidR="00F97EC5" w:rsidRPr="00F97EC5" w:rsidTr="00525A68">
        <w:trPr>
          <w:gridAfter w:val="1"/>
          <w:wAfter w:w="7" w:type="dxa"/>
        </w:trPr>
        <w:tc>
          <w:tcPr>
            <w:tcW w:w="2835" w:type="dxa"/>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Итого:</w:t>
            </w:r>
          </w:p>
        </w:tc>
        <w:tc>
          <w:tcPr>
            <w:tcW w:w="1843" w:type="dxa"/>
          </w:tcPr>
          <w:p w:rsidR="00F97EC5" w:rsidRPr="00F97EC5" w:rsidRDefault="00F97EC5" w:rsidP="00F97EC5">
            <w:pPr>
              <w:pStyle w:val="ConsPlusNormal"/>
              <w:ind w:firstLine="65"/>
              <w:contextualSpacing/>
              <w:rPr>
                <w:rFonts w:ascii="Times New Roman" w:hAnsi="Times New Roman" w:cs="Times New Roman"/>
                <w:sz w:val="16"/>
                <w:szCs w:val="16"/>
              </w:rPr>
            </w:pPr>
          </w:p>
        </w:tc>
        <w:tc>
          <w:tcPr>
            <w:tcW w:w="2607" w:type="dxa"/>
          </w:tcPr>
          <w:p w:rsidR="00F97EC5" w:rsidRPr="00F97EC5" w:rsidRDefault="00F97EC5" w:rsidP="00F97EC5">
            <w:pPr>
              <w:pStyle w:val="ConsPlusNormal"/>
              <w:ind w:firstLine="65"/>
              <w:contextualSpacing/>
              <w:rPr>
                <w:rFonts w:ascii="Times New Roman" w:hAnsi="Times New Roman" w:cs="Times New Roman"/>
                <w:sz w:val="16"/>
                <w:szCs w:val="16"/>
              </w:rPr>
            </w:pPr>
          </w:p>
        </w:tc>
        <w:tc>
          <w:tcPr>
            <w:tcW w:w="2324" w:type="dxa"/>
          </w:tcPr>
          <w:p w:rsidR="00F97EC5" w:rsidRPr="00F97EC5" w:rsidRDefault="00F97EC5" w:rsidP="00F97EC5">
            <w:pPr>
              <w:pStyle w:val="ConsPlusNormal"/>
              <w:ind w:firstLine="65"/>
              <w:contextualSpacing/>
              <w:rPr>
                <w:rFonts w:ascii="Times New Roman" w:hAnsi="Times New Roman" w:cs="Times New Roman"/>
                <w:sz w:val="16"/>
                <w:szCs w:val="16"/>
              </w:rPr>
            </w:pPr>
          </w:p>
        </w:tc>
      </w:tr>
    </w:tbl>
    <w:p w:rsidR="00F97EC5" w:rsidRPr="00F97EC5" w:rsidRDefault="00F97EC5" w:rsidP="00F97EC5">
      <w:pPr>
        <w:pStyle w:val="ConsPlusNormal"/>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both"/>
        <w:rPr>
          <w:rFonts w:ascii="Times New Roman" w:hAnsi="Times New Roman" w:cs="Times New Roman"/>
          <w:sz w:val="16"/>
          <w:szCs w:val="16"/>
        </w:rPr>
      </w:pPr>
      <w:bookmarkStart w:id="48" w:name="P750"/>
      <w:bookmarkEnd w:id="48"/>
      <w:r w:rsidRPr="00F97EC5">
        <w:rPr>
          <w:rFonts w:ascii="Times New Roman" w:hAnsi="Times New Roman" w:cs="Times New Roman"/>
          <w:sz w:val="16"/>
          <w:szCs w:val="16"/>
        </w:rPr>
        <w:t>2.4. Места установки АРМ оконечных комплектов аппаратуры оповещения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1051"/>
        <w:gridCol w:w="2335"/>
        <w:gridCol w:w="2909"/>
      </w:tblGrid>
      <w:tr w:rsidR="00F97EC5" w:rsidRPr="00F97EC5" w:rsidTr="00525A68">
        <w:tc>
          <w:tcPr>
            <w:tcW w:w="3344"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Место установки</w:t>
            </w:r>
          </w:p>
        </w:tc>
        <w:tc>
          <w:tcPr>
            <w:tcW w:w="1051"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Всего мест</w:t>
            </w:r>
          </w:p>
        </w:tc>
        <w:tc>
          <w:tcPr>
            <w:tcW w:w="2335"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Рабочие места оперативных дежурных служб, где аппаратура установлена</w:t>
            </w:r>
          </w:p>
        </w:tc>
        <w:tc>
          <w:tcPr>
            <w:tcW w:w="2909"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Тип аппаратуры</w:t>
            </w:r>
          </w:p>
        </w:tc>
      </w:tr>
      <w:tr w:rsidR="00F97EC5" w:rsidRPr="00F97EC5" w:rsidTr="00525A68">
        <w:tc>
          <w:tcPr>
            <w:tcW w:w="3344" w:type="dxa"/>
          </w:tcPr>
          <w:p w:rsidR="00F97EC5" w:rsidRPr="00F97EC5" w:rsidRDefault="00F97EC5" w:rsidP="00F97EC5">
            <w:pPr>
              <w:pStyle w:val="ConsPlusNormal"/>
              <w:contextualSpacing/>
              <w:jc w:val="both"/>
              <w:rPr>
                <w:rFonts w:ascii="Times New Roman" w:hAnsi="Times New Roman" w:cs="Times New Roman"/>
                <w:sz w:val="16"/>
                <w:szCs w:val="16"/>
              </w:rPr>
            </w:pPr>
            <w:r w:rsidRPr="00F97EC5">
              <w:rPr>
                <w:rFonts w:ascii="Times New Roman" w:hAnsi="Times New Roman" w:cs="Times New Roman"/>
                <w:sz w:val="16"/>
                <w:szCs w:val="16"/>
              </w:rPr>
              <w:t>ЦУКС</w:t>
            </w:r>
          </w:p>
        </w:tc>
        <w:tc>
          <w:tcPr>
            <w:tcW w:w="105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33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909"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3344" w:type="dxa"/>
          </w:tcPr>
          <w:p w:rsidR="00F97EC5" w:rsidRPr="00F97EC5" w:rsidRDefault="00F97EC5" w:rsidP="00F97EC5">
            <w:pPr>
              <w:pStyle w:val="ConsPlusNormal"/>
              <w:contextualSpacing/>
              <w:jc w:val="both"/>
              <w:rPr>
                <w:rFonts w:ascii="Times New Roman" w:hAnsi="Times New Roman" w:cs="Times New Roman"/>
                <w:sz w:val="16"/>
                <w:szCs w:val="16"/>
              </w:rPr>
            </w:pPr>
            <w:r w:rsidRPr="00F97EC5">
              <w:rPr>
                <w:rFonts w:ascii="Times New Roman" w:hAnsi="Times New Roman" w:cs="Times New Roman"/>
                <w:sz w:val="16"/>
                <w:szCs w:val="16"/>
              </w:rPr>
              <w:t>ПУ руководителя субъекта РФ</w:t>
            </w:r>
          </w:p>
        </w:tc>
        <w:tc>
          <w:tcPr>
            <w:tcW w:w="105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33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909"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3344" w:type="dxa"/>
          </w:tcPr>
          <w:p w:rsidR="00F97EC5" w:rsidRPr="00F97EC5" w:rsidRDefault="00F97EC5" w:rsidP="00F97EC5">
            <w:pPr>
              <w:pStyle w:val="ConsPlusNormal"/>
              <w:contextualSpacing/>
              <w:jc w:val="both"/>
              <w:rPr>
                <w:rFonts w:ascii="Times New Roman" w:hAnsi="Times New Roman" w:cs="Times New Roman"/>
                <w:sz w:val="16"/>
                <w:szCs w:val="16"/>
              </w:rPr>
            </w:pPr>
            <w:r w:rsidRPr="00F97EC5">
              <w:rPr>
                <w:rFonts w:ascii="Times New Roman" w:hAnsi="Times New Roman" w:cs="Times New Roman"/>
                <w:sz w:val="16"/>
                <w:szCs w:val="16"/>
              </w:rPr>
              <w:t>ЕДДС</w:t>
            </w:r>
          </w:p>
        </w:tc>
        <w:tc>
          <w:tcPr>
            <w:tcW w:w="105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33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909"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3344" w:type="dxa"/>
          </w:tcPr>
          <w:p w:rsidR="00F97EC5" w:rsidRPr="00F97EC5" w:rsidRDefault="00F97EC5" w:rsidP="00F97EC5">
            <w:pPr>
              <w:pStyle w:val="ConsPlusNormal"/>
              <w:contextualSpacing/>
              <w:jc w:val="both"/>
              <w:rPr>
                <w:rFonts w:ascii="Times New Roman" w:hAnsi="Times New Roman" w:cs="Times New Roman"/>
                <w:sz w:val="16"/>
                <w:szCs w:val="16"/>
              </w:rPr>
            </w:pPr>
            <w:r w:rsidRPr="00F97EC5">
              <w:rPr>
                <w:rFonts w:ascii="Times New Roman" w:hAnsi="Times New Roman" w:cs="Times New Roman"/>
                <w:sz w:val="16"/>
                <w:szCs w:val="16"/>
              </w:rPr>
              <w:t>подразделения ФПС (ГПС)</w:t>
            </w:r>
          </w:p>
        </w:tc>
        <w:tc>
          <w:tcPr>
            <w:tcW w:w="105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33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909"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3344" w:type="dxa"/>
          </w:tcPr>
          <w:p w:rsidR="00F97EC5" w:rsidRPr="00F97EC5" w:rsidRDefault="00F97EC5" w:rsidP="00F97EC5">
            <w:pPr>
              <w:pStyle w:val="ConsPlusNormal"/>
              <w:contextualSpacing/>
              <w:jc w:val="both"/>
              <w:rPr>
                <w:rFonts w:ascii="Times New Roman" w:hAnsi="Times New Roman" w:cs="Times New Roman"/>
                <w:sz w:val="16"/>
                <w:szCs w:val="16"/>
              </w:rPr>
            </w:pPr>
            <w:r w:rsidRPr="00F97EC5">
              <w:rPr>
                <w:rFonts w:ascii="Times New Roman" w:hAnsi="Times New Roman" w:cs="Times New Roman"/>
                <w:sz w:val="16"/>
                <w:szCs w:val="16"/>
              </w:rPr>
              <w:t>Региональный РТПЦ</w:t>
            </w:r>
          </w:p>
        </w:tc>
        <w:tc>
          <w:tcPr>
            <w:tcW w:w="105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33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909"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3344" w:type="dxa"/>
            <w:vAlign w:val="bottom"/>
          </w:tcPr>
          <w:p w:rsidR="00F97EC5" w:rsidRPr="00F97EC5" w:rsidRDefault="00F97EC5" w:rsidP="00F97EC5">
            <w:pPr>
              <w:pStyle w:val="ConsPlusNormal"/>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Аппаратная радиотелевещания ГТРК субъекта РФ </w:t>
            </w:r>
            <w:r w:rsidRPr="00F97EC5">
              <w:rPr>
                <w:rFonts w:ascii="Times New Roman" w:hAnsi="Times New Roman" w:cs="Times New Roman"/>
                <w:sz w:val="16"/>
                <w:szCs w:val="16"/>
              </w:rPr>
              <w:br/>
              <w:t>(частной ТРК)</w:t>
            </w:r>
          </w:p>
        </w:tc>
        <w:tc>
          <w:tcPr>
            <w:tcW w:w="105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33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909"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3344" w:type="dxa"/>
          </w:tcPr>
          <w:p w:rsidR="00F97EC5" w:rsidRPr="00F97EC5" w:rsidRDefault="00F97EC5" w:rsidP="00F97EC5">
            <w:pPr>
              <w:pStyle w:val="ConsPlusNormal"/>
              <w:contextualSpacing/>
              <w:jc w:val="both"/>
              <w:rPr>
                <w:rFonts w:ascii="Times New Roman" w:hAnsi="Times New Roman" w:cs="Times New Roman"/>
                <w:sz w:val="16"/>
                <w:szCs w:val="16"/>
              </w:rPr>
            </w:pPr>
            <w:r w:rsidRPr="00F97EC5">
              <w:rPr>
                <w:rFonts w:ascii="Times New Roman" w:hAnsi="Times New Roman" w:cs="Times New Roman"/>
                <w:sz w:val="16"/>
                <w:szCs w:val="16"/>
              </w:rPr>
              <w:t>РОВД</w:t>
            </w:r>
          </w:p>
        </w:tc>
        <w:tc>
          <w:tcPr>
            <w:tcW w:w="105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33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909"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3344" w:type="dxa"/>
          </w:tcPr>
          <w:p w:rsidR="00F97EC5" w:rsidRPr="00F97EC5" w:rsidRDefault="00F97EC5" w:rsidP="00F97EC5">
            <w:pPr>
              <w:pStyle w:val="ConsPlusNormal"/>
              <w:contextualSpacing/>
              <w:jc w:val="both"/>
              <w:rPr>
                <w:rFonts w:ascii="Times New Roman" w:hAnsi="Times New Roman" w:cs="Times New Roman"/>
                <w:sz w:val="16"/>
                <w:szCs w:val="16"/>
              </w:rPr>
            </w:pPr>
            <w:r w:rsidRPr="00F97EC5">
              <w:rPr>
                <w:rFonts w:ascii="Times New Roman" w:hAnsi="Times New Roman" w:cs="Times New Roman"/>
                <w:sz w:val="16"/>
                <w:szCs w:val="16"/>
              </w:rPr>
              <w:t>ГОВД</w:t>
            </w:r>
          </w:p>
        </w:tc>
        <w:tc>
          <w:tcPr>
            <w:tcW w:w="105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33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909"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3344" w:type="dxa"/>
          </w:tcPr>
          <w:p w:rsidR="00F97EC5" w:rsidRPr="00F97EC5" w:rsidRDefault="00F97EC5" w:rsidP="00F97EC5">
            <w:pPr>
              <w:pStyle w:val="ConsPlusNormal"/>
              <w:contextualSpacing/>
              <w:jc w:val="both"/>
              <w:rPr>
                <w:rFonts w:ascii="Times New Roman" w:hAnsi="Times New Roman" w:cs="Times New Roman"/>
                <w:sz w:val="16"/>
                <w:szCs w:val="16"/>
              </w:rPr>
            </w:pPr>
            <w:r w:rsidRPr="00F97EC5">
              <w:rPr>
                <w:rFonts w:ascii="Times New Roman" w:hAnsi="Times New Roman" w:cs="Times New Roman"/>
                <w:sz w:val="16"/>
                <w:szCs w:val="16"/>
              </w:rPr>
              <w:t>РВК</w:t>
            </w:r>
          </w:p>
        </w:tc>
        <w:tc>
          <w:tcPr>
            <w:tcW w:w="105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33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909"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c>
          <w:tcPr>
            <w:tcW w:w="3344" w:type="dxa"/>
          </w:tcPr>
          <w:p w:rsidR="00F97EC5" w:rsidRPr="00F97EC5" w:rsidRDefault="00F97EC5" w:rsidP="00F97EC5">
            <w:pPr>
              <w:pStyle w:val="ConsPlusNormal"/>
              <w:contextualSpacing/>
              <w:jc w:val="both"/>
              <w:rPr>
                <w:rFonts w:ascii="Times New Roman" w:hAnsi="Times New Roman" w:cs="Times New Roman"/>
                <w:sz w:val="16"/>
                <w:szCs w:val="16"/>
              </w:rPr>
            </w:pPr>
            <w:r w:rsidRPr="00F97EC5">
              <w:rPr>
                <w:rFonts w:ascii="Times New Roman" w:hAnsi="Times New Roman" w:cs="Times New Roman"/>
                <w:sz w:val="16"/>
                <w:szCs w:val="16"/>
              </w:rPr>
              <w:t>РУЭС</w:t>
            </w:r>
          </w:p>
        </w:tc>
        <w:tc>
          <w:tcPr>
            <w:tcW w:w="1051"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33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909" w:type="dxa"/>
          </w:tcPr>
          <w:p w:rsidR="00F97EC5" w:rsidRPr="00F97EC5" w:rsidRDefault="00F97EC5" w:rsidP="00F97EC5">
            <w:pPr>
              <w:pStyle w:val="ConsPlusNormal"/>
              <w:contextualSpacing/>
              <w:jc w:val="center"/>
              <w:rPr>
                <w:rFonts w:ascii="Times New Roman" w:hAnsi="Times New Roman" w:cs="Times New Roman"/>
                <w:sz w:val="16"/>
                <w:szCs w:val="16"/>
              </w:rPr>
            </w:pPr>
          </w:p>
        </w:tc>
      </w:tr>
      <w:tr w:rsidR="00F97EC5" w:rsidRPr="00F97EC5" w:rsidTr="00525A68">
        <w:trPr>
          <w:trHeight w:val="672"/>
        </w:trPr>
        <w:tc>
          <w:tcPr>
            <w:tcW w:w="3344" w:type="dxa"/>
          </w:tcPr>
          <w:p w:rsidR="00F97EC5" w:rsidRPr="00F97EC5" w:rsidRDefault="00F97EC5" w:rsidP="00F97EC5">
            <w:pPr>
              <w:pStyle w:val="ConsPlusNormal"/>
              <w:contextualSpacing/>
              <w:jc w:val="both"/>
              <w:rPr>
                <w:rFonts w:ascii="Times New Roman" w:hAnsi="Times New Roman" w:cs="Times New Roman"/>
                <w:sz w:val="16"/>
                <w:szCs w:val="16"/>
              </w:rPr>
            </w:pPr>
            <w:r w:rsidRPr="00F97EC5">
              <w:rPr>
                <w:rFonts w:ascii="Times New Roman" w:hAnsi="Times New Roman" w:cs="Times New Roman"/>
                <w:sz w:val="16"/>
                <w:szCs w:val="16"/>
              </w:rPr>
              <w:t>другие места (указать какие)</w:t>
            </w:r>
          </w:p>
          <w:p w:rsidR="00F97EC5" w:rsidRPr="00F97EC5" w:rsidRDefault="00F97EC5" w:rsidP="00F97EC5">
            <w:pPr>
              <w:pStyle w:val="ConsPlusNormal"/>
              <w:contextualSpacing/>
              <w:jc w:val="both"/>
              <w:rPr>
                <w:rFonts w:ascii="Times New Roman" w:hAnsi="Times New Roman" w:cs="Times New Roman"/>
                <w:i/>
                <w:sz w:val="16"/>
                <w:szCs w:val="16"/>
              </w:rPr>
            </w:pPr>
            <w:r w:rsidRPr="00F97EC5">
              <w:rPr>
                <w:rFonts w:ascii="Times New Roman" w:hAnsi="Times New Roman" w:cs="Times New Roman"/>
                <w:i/>
                <w:sz w:val="16"/>
                <w:szCs w:val="16"/>
              </w:rPr>
              <w:t>-</w:t>
            </w:r>
          </w:p>
        </w:tc>
        <w:tc>
          <w:tcPr>
            <w:tcW w:w="1051" w:type="dxa"/>
          </w:tcPr>
          <w:p w:rsidR="00F97EC5" w:rsidRPr="00F97EC5" w:rsidRDefault="00F97EC5" w:rsidP="00F97EC5">
            <w:pPr>
              <w:pStyle w:val="ConsPlusNormal"/>
              <w:contextualSpacing/>
              <w:jc w:val="center"/>
              <w:rPr>
                <w:rFonts w:ascii="Times New Roman" w:hAnsi="Times New Roman" w:cs="Times New Roman"/>
                <w:sz w:val="16"/>
                <w:szCs w:val="16"/>
              </w:rPr>
            </w:pPr>
          </w:p>
          <w:p w:rsidR="00F97EC5" w:rsidRPr="00F97EC5" w:rsidRDefault="00F97EC5" w:rsidP="00F97EC5">
            <w:pPr>
              <w:pStyle w:val="ConsPlusNormal"/>
              <w:contextualSpacing/>
              <w:rPr>
                <w:rFonts w:ascii="Times New Roman" w:hAnsi="Times New Roman" w:cs="Times New Roman"/>
                <w:sz w:val="16"/>
                <w:szCs w:val="16"/>
              </w:rPr>
            </w:pPr>
          </w:p>
        </w:tc>
        <w:tc>
          <w:tcPr>
            <w:tcW w:w="2335" w:type="dxa"/>
          </w:tcPr>
          <w:p w:rsidR="00F97EC5" w:rsidRPr="00F97EC5" w:rsidRDefault="00F97EC5" w:rsidP="00F97EC5">
            <w:pPr>
              <w:pStyle w:val="ConsPlusNormal"/>
              <w:contextualSpacing/>
              <w:jc w:val="center"/>
              <w:rPr>
                <w:rFonts w:ascii="Times New Roman" w:hAnsi="Times New Roman" w:cs="Times New Roman"/>
                <w:sz w:val="16"/>
                <w:szCs w:val="16"/>
              </w:rPr>
            </w:pPr>
          </w:p>
          <w:p w:rsidR="00F97EC5" w:rsidRPr="00F97EC5" w:rsidRDefault="00F97EC5" w:rsidP="00F97EC5">
            <w:pPr>
              <w:pStyle w:val="ConsPlusNormal"/>
              <w:contextualSpacing/>
              <w:jc w:val="center"/>
              <w:rPr>
                <w:rFonts w:ascii="Times New Roman" w:hAnsi="Times New Roman" w:cs="Times New Roman"/>
                <w:sz w:val="16"/>
                <w:szCs w:val="16"/>
              </w:rPr>
            </w:pPr>
          </w:p>
        </w:tc>
        <w:tc>
          <w:tcPr>
            <w:tcW w:w="2909" w:type="dxa"/>
          </w:tcPr>
          <w:p w:rsidR="00F97EC5" w:rsidRPr="00F97EC5" w:rsidRDefault="00F97EC5" w:rsidP="00F97EC5">
            <w:pPr>
              <w:pStyle w:val="ConsPlusNormal"/>
              <w:contextualSpacing/>
              <w:jc w:val="center"/>
              <w:rPr>
                <w:rFonts w:ascii="Times New Roman" w:hAnsi="Times New Roman" w:cs="Times New Roman"/>
                <w:sz w:val="16"/>
                <w:szCs w:val="16"/>
              </w:rPr>
            </w:pPr>
          </w:p>
        </w:tc>
      </w:tr>
    </w:tbl>
    <w:p w:rsidR="00F97EC5" w:rsidRPr="00F97EC5" w:rsidRDefault="00F97EC5" w:rsidP="00F97EC5">
      <w:pPr>
        <w:pStyle w:val="ConsPlusNormal"/>
        <w:contextualSpacing/>
        <w:jc w:val="both"/>
        <w:rPr>
          <w:rFonts w:ascii="Times New Roman" w:hAnsi="Times New Roman" w:cs="Times New Roman"/>
          <w:sz w:val="16"/>
          <w:szCs w:val="16"/>
        </w:rPr>
      </w:pPr>
      <w:r w:rsidRPr="00F97EC5">
        <w:rPr>
          <w:rFonts w:ascii="Times New Roman" w:hAnsi="Times New Roman" w:cs="Times New Roman"/>
          <w:sz w:val="16"/>
          <w:szCs w:val="16"/>
        </w:rPr>
        <w:t>1</w:t>
      </w:r>
    </w:p>
    <w:p w:rsidR="00F97EC5" w:rsidRPr="00F97EC5" w:rsidRDefault="00F97EC5" w:rsidP="00F97EC5">
      <w:pPr>
        <w:pStyle w:val="ConsPlusNonformat"/>
        <w:ind w:firstLine="709"/>
        <w:contextualSpacing/>
        <w:jc w:val="both"/>
        <w:rPr>
          <w:rFonts w:ascii="Times New Roman" w:hAnsi="Times New Roman" w:cs="Times New Roman"/>
          <w:sz w:val="16"/>
          <w:szCs w:val="16"/>
        </w:rPr>
      </w:pPr>
      <w:bookmarkStart w:id="49" w:name="P801"/>
      <w:bookmarkEnd w:id="49"/>
      <w:r w:rsidRPr="00F97EC5">
        <w:rPr>
          <w:rFonts w:ascii="Times New Roman" w:hAnsi="Times New Roman" w:cs="Times New Roman"/>
          <w:sz w:val="16"/>
          <w:szCs w:val="16"/>
        </w:rPr>
        <w:t xml:space="preserve">2.5. Электронные средства массовой информации, используемые в системе оповещения (кол. ед.) </w:t>
      </w:r>
      <w:r w:rsidRPr="00F97EC5">
        <w:rPr>
          <w:rFonts w:ascii="Times New Roman" w:hAnsi="Times New Roman" w:cs="Times New Roman"/>
          <w:i/>
          <w:sz w:val="16"/>
          <w:szCs w:val="16"/>
        </w:rPr>
        <w:t>– ________________________</w:t>
      </w:r>
    </w:p>
    <w:tbl>
      <w:tblPr>
        <w:tblW w:w="9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7"/>
        <w:gridCol w:w="1475"/>
        <w:gridCol w:w="1560"/>
        <w:gridCol w:w="992"/>
        <w:gridCol w:w="1198"/>
        <w:gridCol w:w="8"/>
        <w:gridCol w:w="672"/>
        <w:gridCol w:w="850"/>
        <w:gridCol w:w="8"/>
        <w:gridCol w:w="956"/>
        <w:gridCol w:w="8"/>
      </w:tblGrid>
      <w:tr w:rsidR="00F97EC5" w:rsidRPr="00F97EC5" w:rsidTr="00525A68">
        <w:tc>
          <w:tcPr>
            <w:tcW w:w="1927" w:type="dxa"/>
            <w:vMerge w:val="restart"/>
          </w:tcPr>
          <w:p w:rsidR="00F97EC5" w:rsidRPr="00F97EC5" w:rsidRDefault="00F97EC5" w:rsidP="00F97EC5">
            <w:pPr>
              <w:pStyle w:val="ConsPlusNormal"/>
              <w:contextualSpacing/>
              <w:jc w:val="center"/>
              <w:rPr>
                <w:rFonts w:ascii="Times New Roman" w:hAnsi="Times New Roman" w:cs="Times New Roman"/>
                <w:sz w:val="16"/>
                <w:szCs w:val="16"/>
              </w:rPr>
            </w:pPr>
          </w:p>
        </w:tc>
        <w:tc>
          <w:tcPr>
            <w:tcW w:w="5233" w:type="dxa"/>
            <w:gridSpan w:val="5"/>
          </w:tcPr>
          <w:p w:rsidR="00F97EC5" w:rsidRPr="00F97EC5" w:rsidRDefault="00F97EC5" w:rsidP="00F97EC5">
            <w:pPr>
              <w:pStyle w:val="ConsPlusNormal"/>
              <w:contextualSpacing/>
              <w:jc w:val="center"/>
              <w:rPr>
                <w:rFonts w:ascii="Times New Roman" w:hAnsi="Times New Roman" w:cs="Times New Roman"/>
                <w:sz w:val="16"/>
                <w:szCs w:val="16"/>
              </w:rPr>
            </w:pPr>
            <w:bookmarkStart w:id="50" w:name="P805"/>
            <w:bookmarkEnd w:id="50"/>
            <w:r w:rsidRPr="00F97EC5">
              <w:rPr>
                <w:rFonts w:ascii="Times New Roman" w:hAnsi="Times New Roman" w:cs="Times New Roman"/>
                <w:sz w:val="16"/>
                <w:szCs w:val="16"/>
              </w:rPr>
              <w:t>Радиотрансляционная сеть</w:t>
            </w:r>
          </w:p>
        </w:tc>
        <w:tc>
          <w:tcPr>
            <w:tcW w:w="1530" w:type="dxa"/>
            <w:gridSpan w:val="3"/>
          </w:tcPr>
          <w:p w:rsidR="00F97EC5" w:rsidRPr="00F97EC5" w:rsidRDefault="00F97EC5" w:rsidP="00F97EC5">
            <w:pPr>
              <w:pStyle w:val="ConsPlusNormal"/>
              <w:contextualSpacing/>
              <w:jc w:val="center"/>
              <w:rPr>
                <w:rFonts w:ascii="Times New Roman" w:hAnsi="Times New Roman" w:cs="Times New Roman"/>
                <w:sz w:val="16"/>
                <w:szCs w:val="16"/>
              </w:rPr>
            </w:pPr>
            <w:bookmarkStart w:id="51" w:name="P806"/>
            <w:bookmarkEnd w:id="51"/>
            <w:r w:rsidRPr="00F97EC5">
              <w:rPr>
                <w:rFonts w:ascii="Times New Roman" w:hAnsi="Times New Roman" w:cs="Times New Roman"/>
                <w:sz w:val="16"/>
                <w:szCs w:val="16"/>
              </w:rPr>
              <w:t>Радиовещательные станции</w:t>
            </w:r>
          </w:p>
        </w:tc>
        <w:tc>
          <w:tcPr>
            <w:tcW w:w="964" w:type="dxa"/>
            <w:gridSpan w:val="2"/>
          </w:tcPr>
          <w:p w:rsidR="00F97EC5" w:rsidRPr="00F97EC5" w:rsidRDefault="00F97EC5" w:rsidP="00F97EC5">
            <w:pPr>
              <w:pStyle w:val="ConsPlusNormal"/>
              <w:contextualSpacing/>
              <w:jc w:val="center"/>
              <w:rPr>
                <w:rFonts w:ascii="Times New Roman" w:hAnsi="Times New Roman" w:cs="Times New Roman"/>
                <w:sz w:val="16"/>
                <w:szCs w:val="16"/>
              </w:rPr>
            </w:pPr>
            <w:bookmarkStart w:id="52" w:name="P807"/>
            <w:bookmarkEnd w:id="52"/>
            <w:r w:rsidRPr="00F97EC5">
              <w:rPr>
                <w:rFonts w:ascii="Times New Roman" w:hAnsi="Times New Roman" w:cs="Times New Roman"/>
                <w:sz w:val="16"/>
                <w:szCs w:val="16"/>
              </w:rPr>
              <w:t>Телевизионные станции</w:t>
            </w:r>
          </w:p>
        </w:tc>
      </w:tr>
      <w:tr w:rsidR="00F97EC5" w:rsidRPr="00F97EC5" w:rsidTr="00525A68">
        <w:trPr>
          <w:gridAfter w:val="1"/>
          <w:wAfter w:w="8" w:type="dxa"/>
        </w:trPr>
        <w:tc>
          <w:tcPr>
            <w:tcW w:w="1927"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3035" w:type="dxa"/>
            <w:gridSpan w:val="2"/>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Узлы проводного вещания</w:t>
            </w:r>
          </w:p>
        </w:tc>
        <w:tc>
          <w:tcPr>
            <w:tcW w:w="992"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Радиотрансляционные точки</w:t>
            </w:r>
          </w:p>
        </w:tc>
        <w:tc>
          <w:tcPr>
            <w:tcW w:w="1198"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Уличные громкоговорители</w:t>
            </w:r>
          </w:p>
        </w:tc>
        <w:tc>
          <w:tcPr>
            <w:tcW w:w="680" w:type="dxa"/>
            <w:gridSpan w:val="2"/>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УКВ</w:t>
            </w:r>
          </w:p>
        </w:tc>
        <w:tc>
          <w:tcPr>
            <w:tcW w:w="850"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ев</w:t>
            </w:r>
          </w:p>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СКВ)</w:t>
            </w:r>
          </w:p>
        </w:tc>
        <w:tc>
          <w:tcPr>
            <w:tcW w:w="964" w:type="dxa"/>
            <w:gridSpan w:val="2"/>
          </w:tcPr>
          <w:p w:rsidR="00F97EC5" w:rsidRPr="00F97EC5" w:rsidRDefault="00F97EC5" w:rsidP="00F97EC5">
            <w:pPr>
              <w:spacing w:line="240" w:lineRule="auto"/>
              <w:contextualSpacing/>
              <w:rPr>
                <w:rFonts w:ascii="Times New Roman" w:hAnsi="Times New Roman" w:cs="Times New Roman"/>
                <w:sz w:val="16"/>
                <w:szCs w:val="16"/>
              </w:rPr>
            </w:pPr>
          </w:p>
        </w:tc>
      </w:tr>
      <w:tr w:rsidR="00F97EC5" w:rsidRPr="00F97EC5" w:rsidTr="00525A68">
        <w:trPr>
          <w:gridAfter w:val="1"/>
          <w:wAfter w:w="8" w:type="dxa"/>
        </w:trPr>
        <w:tc>
          <w:tcPr>
            <w:tcW w:w="1927" w:type="dxa"/>
            <w:vMerge/>
          </w:tcPr>
          <w:p w:rsidR="00F97EC5" w:rsidRPr="00F97EC5" w:rsidRDefault="00F97EC5" w:rsidP="00F97EC5">
            <w:pPr>
              <w:spacing w:line="240" w:lineRule="auto"/>
              <w:contextualSpacing/>
              <w:rPr>
                <w:rFonts w:ascii="Times New Roman" w:hAnsi="Times New Roman" w:cs="Times New Roman"/>
                <w:sz w:val="16"/>
                <w:szCs w:val="16"/>
              </w:rPr>
            </w:pPr>
          </w:p>
        </w:tc>
        <w:tc>
          <w:tcPr>
            <w:tcW w:w="1475"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Автоматизированные</w:t>
            </w:r>
          </w:p>
        </w:tc>
        <w:tc>
          <w:tcPr>
            <w:tcW w:w="1560"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не автоматизированные</w:t>
            </w:r>
          </w:p>
        </w:tc>
        <w:tc>
          <w:tcPr>
            <w:tcW w:w="992" w:type="dxa"/>
          </w:tcPr>
          <w:p w:rsidR="00F97EC5" w:rsidRPr="00F97EC5" w:rsidRDefault="00F97EC5" w:rsidP="00F97EC5">
            <w:pPr>
              <w:spacing w:line="240" w:lineRule="auto"/>
              <w:contextualSpacing/>
              <w:rPr>
                <w:rFonts w:ascii="Times New Roman" w:hAnsi="Times New Roman" w:cs="Times New Roman"/>
                <w:sz w:val="16"/>
                <w:szCs w:val="16"/>
              </w:rPr>
            </w:pPr>
          </w:p>
        </w:tc>
        <w:tc>
          <w:tcPr>
            <w:tcW w:w="1198" w:type="dxa"/>
          </w:tcPr>
          <w:p w:rsidR="00F97EC5" w:rsidRPr="00F97EC5" w:rsidRDefault="00F97EC5" w:rsidP="00F97EC5">
            <w:pPr>
              <w:spacing w:line="240" w:lineRule="auto"/>
              <w:contextualSpacing/>
              <w:rPr>
                <w:rFonts w:ascii="Times New Roman" w:hAnsi="Times New Roman" w:cs="Times New Roman"/>
                <w:sz w:val="16"/>
                <w:szCs w:val="16"/>
              </w:rPr>
            </w:pPr>
          </w:p>
        </w:tc>
        <w:tc>
          <w:tcPr>
            <w:tcW w:w="680" w:type="dxa"/>
            <w:gridSpan w:val="2"/>
          </w:tcPr>
          <w:p w:rsidR="00F97EC5" w:rsidRPr="00F97EC5" w:rsidRDefault="00F97EC5" w:rsidP="00F97EC5">
            <w:pPr>
              <w:spacing w:line="240" w:lineRule="auto"/>
              <w:contextualSpacing/>
              <w:rPr>
                <w:rFonts w:ascii="Times New Roman" w:hAnsi="Times New Roman" w:cs="Times New Roman"/>
                <w:sz w:val="16"/>
                <w:szCs w:val="16"/>
              </w:rPr>
            </w:pPr>
          </w:p>
        </w:tc>
        <w:tc>
          <w:tcPr>
            <w:tcW w:w="850" w:type="dxa"/>
          </w:tcPr>
          <w:p w:rsidR="00F97EC5" w:rsidRPr="00F97EC5" w:rsidRDefault="00F97EC5" w:rsidP="00F97EC5">
            <w:pPr>
              <w:spacing w:line="240" w:lineRule="auto"/>
              <w:contextualSpacing/>
              <w:rPr>
                <w:rFonts w:ascii="Times New Roman" w:hAnsi="Times New Roman" w:cs="Times New Roman"/>
                <w:sz w:val="16"/>
                <w:szCs w:val="16"/>
              </w:rPr>
            </w:pPr>
          </w:p>
        </w:tc>
        <w:tc>
          <w:tcPr>
            <w:tcW w:w="964" w:type="dxa"/>
            <w:gridSpan w:val="2"/>
          </w:tcPr>
          <w:p w:rsidR="00F97EC5" w:rsidRPr="00F97EC5" w:rsidRDefault="00F97EC5" w:rsidP="00F97EC5">
            <w:pPr>
              <w:spacing w:line="240" w:lineRule="auto"/>
              <w:contextualSpacing/>
              <w:rPr>
                <w:rFonts w:ascii="Times New Roman" w:hAnsi="Times New Roman" w:cs="Times New Roman"/>
                <w:sz w:val="16"/>
                <w:szCs w:val="16"/>
              </w:rPr>
            </w:pPr>
          </w:p>
        </w:tc>
      </w:tr>
      <w:tr w:rsidR="00F97EC5" w:rsidRPr="00F97EC5" w:rsidTr="00525A68">
        <w:trPr>
          <w:gridAfter w:val="1"/>
          <w:wAfter w:w="8" w:type="dxa"/>
        </w:trPr>
        <w:tc>
          <w:tcPr>
            <w:tcW w:w="1927"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Регионального вещания</w:t>
            </w:r>
          </w:p>
        </w:tc>
        <w:tc>
          <w:tcPr>
            <w:tcW w:w="1475" w:type="dxa"/>
          </w:tcPr>
          <w:p w:rsidR="00F97EC5" w:rsidRPr="00F97EC5" w:rsidRDefault="00F97EC5" w:rsidP="00F97EC5">
            <w:pPr>
              <w:pStyle w:val="ConsPlusNormal"/>
              <w:contextualSpacing/>
              <w:rPr>
                <w:rFonts w:ascii="Times New Roman" w:hAnsi="Times New Roman" w:cs="Times New Roman"/>
                <w:sz w:val="16"/>
                <w:szCs w:val="16"/>
              </w:rPr>
            </w:pPr>
          </w:p>
        </w:tc>
        <w:tc>
          <w:tcPr>
            <w:tcW w:w="1560" w:type="dxa"/>
          </w:tcPr>
          <w:p w:rsidR="00F97EC5" w:rsidRPr="00F97EC5" w:rsidRDefault="00F97EC5" w:rsidP="00F97EC5">
            <w:pPr>
              <w:pStyle w:val="ConsPlusNormal"/>
              <w:contextualSpacing/>
              <w:rPr>
                <w:rFonts w:ascii="Times New Roman" w:hAnsi="Times New Roman" w:cs="Times New Roman"/>
                <w:sz w:val="16"/>
                <w:szCs w:val="16"/>
              </w:rPr>
            </w:pPr>
          </w:p>
        </w:tc>
        <w:tc>
          <w:tcPr>
            <w:tcW w:w="992" w:type="dxa"/>
          </w:tcPr>
          <w:p w:rsidR="00F97EC5" w:rsidRPr="00F97EC5" w:rsidRDefault="00F97EC5" w:rsidP="00F97EC5">
            <w:pPr>
              <w:pStyle w:val="ConsPlusNormal"/>
              <w:contextualSpacing/>
              <w:rPr>
                <w:rFonts w:ascii="Times New Roman" w:hAnsi="Times New Roman" w:cs="Times New Roman"/>
                <w:sz w:val="16"/>
                <w:szCs w:val="16"/>
              </w:rPr>
            </w:pPr>
          </w:p>
        </w:tc>
        <w:tc>
          <w:tcPr>
            <w:tcW w:w="1198" w:type="dxa"/>
          </w:tcPr>
          <w:p w:rsidR="00F97EC5" w:rsidRPr="00F97EC5" w:rsidRDefault="00F97EC5" w:rsidP="00F97EC5">
            <w:pPr>
              <w:pStyle w:val="ConsPlusNormal"/>
              <w:contextualSpacing/>
              <w:rPr>
                <w:rFonts w:ascii="Times New Roman" w:hAnsi="Times New Roman" w:cs="Times New Roman"/>
                <w:sz w:val="16"/>
                <w:szCs w:val="16"/>
              </w:rPr>
            </w:pPr>
          </w:p>
        </w:tc>
        <w:tc>
          <w:tcPr>
            <w:tcW w:w="680" w:type="dxa"/>
            <w:gridSpan w:val="2"/>
          </w:tcPr>
          <w:p w:rsidR="00F97EC5" w:rsidRPr="00F97EC5" w:rsidRDefault="00F97EC5" w:rsidP="00F97EC5">
            <w:pPr>
              <w:pStyle w:val="ConsPlusNormal"/>
              <w:contextualSpacing/>
              <w:rPr>
                <w:rFonts w:ascii="Times New Roman" w:hAnsi="Times New Roman" w:cs="Times New Roman"/>
                <w:sz w:val="16"/>
                <w:szCs w:val="16"/>
              </w:rPr>
            </w:pPr>
          </w:p>
        </w:tc>
        <w:tc>
          <w:tcPr>
            <w:tcW w:w="850" w:type="dxa"/>
          </w:tcPr>
          <w:p w:rsidR="00F97EC5" w:rsidRPr="00F97EC5" w:rsidRDefault="00F97EC5" w:rsidP="00F97EC5">
            <w:pPr>
              <w:pStyle w:val="ConsPlusNormal"/>
              <w:contextualSpacing/>
              <w:rPr>
                <w:rFonts w:ascii="Times New Roman" w:hAnsi="Times New Roman" w:cs="Times New Roman"/>
                <w:sz w:val="16"/>
                <w:szCs w:val="16"/>
              </w:rPr>
            </w:pPr>
          </w:p>
        </w:tc>
        <w:tc>
          <w:tcPr>
            <w:tcW w:w="964" w:type="dxa"/>
            <w:gridSpan w:val="2"/>
          </w:tcPr>
          <w:p w:rsidR="00F97EC5" w:rsidRPr="00F97EC5" w:rsidRDefault="00F97EC5" w:rsidP="00F97EC5">
            <w:pPr>
              <w:pStyle w:val="ConsPlusNormal"/>
              <w:contextualSpacing/>
              <w:rPr>
                <w:rFonts w:ascii="Times New Roman" w:hAnsi="Times New Roman" w:cs="Times New Roman"/>
                <w:sz w:val="16"/>
                <w:szCs w:val="16"/>
              </w:rPr>
            </w:pPr>
          </w:p>
        </w:tc>
      </w:tr>
      <w:tr w:rsidR="00F97EC5" w:rsidRPr="00F97EC5" w:rsidTr="00525A68">
        <w:trPr>
          <w:gridAfter w:val="1"/>
          <w:wAfter w:w="8" w:type="dxa"/>
        </w:trPr>
        <w:tc>
          <w:tcPr>
            <w:tcW w:w="1927"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lastRenderedPageBreak/>
              <w:t>Местного вещания</w:t>
            </w:r>
          </w:p>
        </w:tc>
        <w:tc>
          <w:tcPr>
            <w:tcW w:w="1475" w:type="dxa"/>
          </w:tcPr>
          <w:p w:rsidR="00F97EC5" w:rsidRPr="00F97EC5" w:rsidRDefault="00F97EC5" w:rsidP="00F97EC5">
            <w:pPr>
              <w:pStyle w:val="ConsPlusNormal"/>
              <w:contextualSpacing/>
              <w:rPr>
                <w:rFonts w:ascii="Times New Roman" w:hAnsi="Times New Roman" w:cs="Times New Roman"/>
                <w:sz w:val="16"/>
                <w:szCs w:val="16"/>
              </w:rPr>
            </w:pPr>
          </w:p>
        </w:tc>
        <w:tc>
          <w:tcPr>
            <w:tcW w:w="1560" w:type="dxa"/>
          </w:tcPr>
          <w:p w:rsidR="00F97EC5" w:rsidRPr="00F97EC5" w:rsidRDefault="00F97EC5" w:rsidP="00F97EC5">
            <w:pPr>
              <w:pStyle w:val="ConsPlusNormal"/>
              <w:contextualSpacing/>
              <w:rPr>
                <w:rFonts w:ascii="Times New Roman" w:hAnsi="Times New Roman" w:cs="Times New Roman"/>
                <w:sz w:val="16"/>
                <w:szCs w:val="16"/>
              </w:rPr>
            </w:pPr>
          </w:p>
        </w:tc>
        <w:tc>
          <w:tcPr>
            <w:tcW w:w="992" w:type="dxa"/>
          </w:tcPr>
          <w:p w:rsidR="00F97EC5" w:rsidRPr="00F97EC5" w:rsidRDefault="00F97EC5" w:rsidP="00F97EC5">
            <w:pPr>
              <w:pStyle w:val="ConsPlusNormal"/>
              <w:contextualSpacing/>
              <w:rPr>
                <w:rFonts w:ascii="Times New Roman" w:hAnsi="Times New Roman" w:cs="Times New Roman"/>
                <w:sz w:val="16"/>
                <w:szCs w:val="16"/>
              </w:rPr>
            </w:pPr>
          </w:p>
        </w:tc>
        <w:tc>
          <w:tcPr>
            <w:tcW w:w="1198" w:type="dxa"/>
          </w:tcPr>
          <w:p w:rsidR="00F97EC5" w:rsidRPr="00F97EC5" w:rsidRDefault="00F97EC5" w:rsidP="00F97EC5">
            <w:pPr>
              <w:pStyle w:val="ConsPlusNormal"/>
              <w:contextualSpacing/>
              <w:rPr>
                <w:rFonts w:ascii="Times New Roman" w:hAnsi="Times New Roman" w:cs="Times New Roman"/>
                <w:sz w:val="16"/>
                <w:szCs w:val="16"/>
              </w:rPr>
            </w:pPr>
          </w:p>
        </w:tc>
        <w:tc>
          <w:tcPr>
            <w:tcW w:w="680" w:type="dxa"/>
            <w:gridSpan w:val="2"/>
          </w:tcPr>
          <w:p w:rsidR="00F97EC5" w:rsidRPr="00F97EC5" w:rsidRDefault="00F97EC5" w:rsidP="00F97EC5">
            <w:pPr>
              <w:pStyle w:val="ConsPlusNormal"/>
              <w:contextualSpacing/>
              <w:rPr>
                <w:rFonts w:ascii="Times New Roman" w:hAnsi="Times New Roman" w:cs="Times New Roman"/>
                <w:sz w:val="16"/>
                <w:szCs w:val="16"/>
              </w:rPr>
            </w:pPr>
          </w:p>
        </w:tc>
        <w:tc>
          <w:tcPr>
            <w:tcW w:w="850" w:type="dxa"/>
          </w:tcPr>
          <w:p w:rsidR="00F97EC5" w:rsidRPr="00F97EC5" w:rsidRDefault="00F97EC5" w:rsidP="00F97EC5">
            <w:pPr>
              <w:pStyle w:val="ConsPlusNormal"/>
              <w:contextualSpacing/>
              <w:rPr>
                <w:rFonts w:ascii="Times New Roman" w:hAnsi="Times New Roman" w:cs="Times New Roman"/>
                <w:sz w:val="16"/>
                <w:szCs w:val="16"/>
              </w:rPr>
            </w:pPr>
          </w:p>
        </w:tc>
        <w:tc>
          <w:tcPr>
            <w:tcW w:w="964" w:type="dxa"/>
            <w:gridSpan w:val="2"/>
          </w:tcPr>
          <w:p w:rsidR="00F97EC5" w:rsidRPr="00F97EC5" w:rsidRDefault="00F97EC5" w:rsidP="00F97EC5">
            <w:pPr>
              <w:pStyle w:val="ConsPlusNormal"/>
              <w:contextualSpacing/>
              <w:rPr>
                <w:rFonts w:ascii="Times New Roman" w:hAnsi="Times New Roman" w:cs="Times New Roman"/>
                <w:sz w:val="16"/>
                <w:szCs w:val="16"/>
              </w:rPr>
            </w:pPr>
          </w:p>
        </w:tc>
      </w:tr>
      <w:tr w:rsidR="00F97EC5" w:rsidRPr="00F97EC5" w:rsidTr="00525A68">
        <w:trPr>
          <w:gridAfter w:val="1"/>
          <w:wAfter w:w="8" w:type="dxa"/>
        </w:trPr>
        <w:tc>
          <w:tcPr>
            <w:tcW w:w="1927"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Городские округа (в т.ч. города областного подчинения)</w:t>
            </w:r>
          </w:p>
        </w:tc>
        <w:tc>
          <w:tcPr>
            <w:tcW w:w="1475" w:type="dxa"/>
          </w:tcPr>
          <w:p w:rsidR="00F97EC5" w:rsidRPr="00F97EC5" w:rsidRDefault="00F97EC5" w:rsidP="00F97EC5">
            <w:pPr>
              <w:pStyle w:val="ConsPlusNormal"/>
              <w:contextualSpacing/>
              <w:rPr>
                <w:rFonts w:ascii="Times New Roman" w:hAnsi="Times New Roman" w:cs="Times New Roman"/>
                <w:sz w:val="16"/>
                <w:szCs w:val="16"/>
              </w:rPr>
            </w:pPr>
          </w:p>
        </w:tc>
        <w:tc>
          <w:tcPr>
            <w:tcW w:w="1560" w:type="dxa"/>
          </w:tcPr>
          <w:p w:rsidR="00F97EC5" w:rsidRPr="00F97EC5" w:rsidRDefault="00F97EC5" w:rsidP="00F97EC5">
            <w:pPr>
              <w:pStyle w:val="ConsPlusNormal"/>
              <w:contextualSpacing/>
              <w:rPr>
                <w:rFonts w:ascii="Times New Roman" w:hAnsi="Times New Roman" w:cs="Times New Roman"/>
                <w:sz w:val="16"/>
                <w:szCs w:val="16"/>
              </w:rPr>
            </w:pPr>
          </w:p>
        </w:tc>
        <w:tc>
          <w:tcPr>
            <w:tcW w:w="992" w:type="dxa"/>
          </w:tcPr>
          <w:p w:rsidR="00F97EC5" w:rsidRPr="00F97EC5" w:rsidRDefault="00F97EC5" w:rsidP="00F97EC5">
            <w:pPr>
              <w:pStyle w:val="ConsPlusNormal"/>
              <w:contextualSpacing/>
              <w:rPr>
                <w:rFonts w:ascii="Times New Roman" w:hAnsi="Times New Roman" w:cs="Times New Roman"/>
                <w:sz w:val="16"/>
                <w:szCs w:val="16"/>
              </w:rPr>
            </w:pPr>
          </w:p>
        </w:tc>
        <w:tc>
          <w:tcPr>
            <w:tcW w:w="1198" w:type="dxa"/>
          </w:tcPr>
          <w:p w:rsidR="00F97EC5" w:rsidRPr="00F97EC5" w:rsidRDefault="00F97EC5" w:rsidP="00F97EC5">
            <w:pPr>
              <w:pStyle w:val="ConsPlusNormal"/>
              <w:contextualSpacing/>
              <w:rPr>
                <w:rFonts w:ascii="Times New Roman" w:hAnsi="Times New Roman" w:cs="Times New Roman"/>
                <w:sz w:val="16"/>
                <w:szCs w:val="16"/>
              </w:rPr>
            </w:pPr>
          </w:p>
        </w:tc>
        <w:tc>
          <w:tcPr>
            <w:tcW w:w="680" w:type="dxa"/>
            <w:gridSpan w:val="2"/>
          </w:tcPr>
          <w:p w:rsidR="00F97EC5" w:rsidRPr="00F97EC5" w:rsidRDefault="00F97EC5" w:rsidP="00F97EC5">
            <w:pPr>
              <w:pStyle w:val="ConsPlusNormal"/>
              <w:contextualSpacing/>
              <w:rPr>
                <w:rFonts w:ascii="Times New Roman" w:hAnsi="Times New Roman" w:cs="Times New Roman"/>
                <w:sz w:val="16"/>
                <w:szCs w:val="16"/>
              </w:rPr>
            </w:pPr>
          </w:p>
        </w:tc>
        <w:tc>
          <w:tcPr>
            <w:tcW w:w="850" w:type="dxa"/>
          </w:tcPr>
          <w:p w:rsidR="00F97EC5" w:rsidRPr="00F97EC5" w:rsidRDefault="00F97EC5" w:rsidP="00F97EC5">
            <w:pPr>
              <w:pStyle w:val="ConsPlusNormal"/>
              <w:contextualSpacing/>
              <w:rPr>
                <w:rFonts w:ascii="Times New Roman" w:hAnsi="Times New Roman" w:cs="Times New Roman"/>
                <w:sz w:val="16"/>
                <w:szCs w:val="16"/>
              </w:rPr>
            </w:pPr>
          </w:p>
        </w:tc>
        <w:tc>
          <w:tcPr>
            <w:tcW w:w="964" w:type="dxa"/>
            <w:gridSpan w:val="2"/>
          </w:tcPr>
          <w:p w:rsidR="00F97EC5" w:rsidRPr="00F97EC5" w:rsidRDefault="00F97EC5" w:rsidP="00F97EC5">
            <w:pPr>
              <w:pStyle w:val="ConsPlusNormal"/>
              <w:contextualSpacing/>
              <w:rPr>
                <w:rFonts w:ascii="Times New Roman" w:hAnsi="Times New Roman" w:cs="Times New Roman"/>
                <w:sz w:val="16"/>
                <w:szCs w:val="16"/>
              </w:rPr>
            </w:pPr>
          </w:p>
        </w:tc>
      </w:tr>
      <w:tr w:rsidR="00F97EC5" w:rsidRPr="00F97EC5" w:rsidTr="00525A68">
        <w:trPr>
          <w:gridAfter w:val="1"/>
          <w:wAfter w:w="8" w:type="dxa"/>
        </w:trPr>
        <w:tc>
          <w:tcPr>
            <w:tcW w:w="1927" w:type="dxa"/>
            <w:vAlign w:val="bottom"/>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Муниципальные районы (в т.ч. райцентры, городские поселения)</w:t>
            </w:r>
          </w:p>
        </w:tc>
        <w:tc>
          <w:tcPr>
            <w:tcW w:w="1475" w:type="dxa"/>
          </w:tcPr>
          <w:p w:rsidR="00F97EC5" w:rsidRPr="00F97EC5" w:rsidRDefault="00F97EC5" w:rsidP="00F97EC5">
            <w:pPr>
              <w:pStyle w:val="ConsPlusNormal"/>
              <w:contextualSpacing/>
              <w:rPr>
                <w:rFonts w:ascii="Times New Roman" w:hAnsi="Times New Roman" w:cs="Times New Roman"/>
                <w:sz w:val="16"/>
                <w:szCs w:val="16"/>
              </w:rPr>
            </w:pPr>
          </w:p>
        </w:tc>
        <w:tc>
          <w:tcPr>
            <w:tcW w:w="1560" w:type="dxa"/>
          </w:tcPr>
          <w:p w:rsidR="00F97EC5" w:rsidRPr="00F97EC5" w:rsidRDefault="00F97EC5" w:rsidP="00F97EC5">
            <w:pPr>
              <w:pStyle w:val="ConsPlusNormal"/>
              <w:contextualSpacing/>
              <w:rPr>
                <w:rFonts w:ascii="Times New Roman" w:hAnsi="Times New Roman" w:cs="Times New Roman"/>
                <w:sz w:val="16"/>
                <w:szCs w:val="16"/>
              </w:rPr>
            </w:pPr>
          </w:p>
        </w:tc>
        <w:tc>
          <w:tcPr>
            <w:tcW w:w="992" w:type="dxa"/>
          </w:tcPr>
          <w:p w:rsidR="00F97EC5" w:rsidRPr="00F97EC5" w:rsidRDefault="00F97EC5" w:rsidP="00F97EC5">
            <w:pPr>
              <w:pStyle w:val="ConsPlusNormal"/>
              <w:contextualSpacing/>
              <w:rPr>
                <w:rFonts w:ascii="Times New Roman" w:hAnsi="Times New Roman" w:cs="Times New Roman"/>
                <w:sz w:val="16"/>
                <w:szCs w:val="16"/>
              </w:rPr>
            </w:pPr>
          </w:p>
        </w:tc>
        <w:tc>
          <w:tcPr>
            <w:tcW w:w="1198" w:type="dxa"/>
          </w:tcPr>
          <w:p w:rsidR="00F97EC5" w:rsidRPr="00F97EC5" w:rsidRDefault="00F97EC5" w:rsidP="00F97EC5">
            <w:pPr>
              <w:pStyle w:val="ConsPlusNormal"/>
              <w:contextualSpacing/>
              <w:rPr>
                <w:rFonts w:ascii="Times New Roman" w:hAnsi="Times New Roman" w:cs="Times New Roman"/>
                <w:sz w:val="16"/>
                <w:szCs w:val="16"/>
              </w:rPr>
            </w:pPr>
          </w:p>
        </w:tc>
        <w:tc>
          <w:tcPr>
            <w:tcW w:w="680" w:type="dxa"/>
            <w:gridSpan w:val="2"/>
          </w:tcPr>
          <w:p w:rsidR="00F97EC5" w:rsidRPr="00F97EC5" w:rsidRDefault="00F97EC5" w:rsidP="00F97EC5">
            <w:pPr>
              <w:pStyle w:val="ConsPlusNormal"/>
              <w:contextualSpacing/>
              <w:rPr>
                <w:rFonts w:ascii="Times New Roman" w:hAnsi="Times New Roman" w:cs="Times New Roman"/>
                <w:sz w:val="16"/>
                <w:szCs w:val="16"/>
              </w:rPr>
            </w:pPr>
          </w:p>
        </w:tc>
        <w:tc>
          <w:tcPr>
            <w:tcW w:w="850" w:type="dxa"/>
          </w:tcPr>
          <w:p w:rsidR="00F97EC5" w:rsidRPr="00F97EC5" w:rsidRDefault="00F97EC5" w:rsidP="00F97EC5">
            <w:pPr>
              <w:pStyle w:val="ConsPlusNormal"/>
              <w:contextualSpacing/>
              <w:rPr>
                <w:rFonts w:ascii="Times New Roman" w:hAnsi="Times New Roman" w:cs="Times New Roman"/>
                <w:sz w:val="16"/>
                <w:szCs w:val="16"/>
              </w:rPr>
            </w:pPr>
          </w:p>
        </w:tc>
        <w:tc>
          <w:tcPr>
            <w:tcW w:w="964" w:type="dxa"/>
            <w:gridSpan w:val="2"/>
          </w:tcPr>
          <w:p w:rsidR="00F97EC5" w:rsidRPr="00F97EC5" w:rsidRDefault="00F97EC5" w:rsidP="00F97EC5">
            <w:pPr>
              <w:pStyle w:val="ConsPlusNormal"/>
              <w:contextualSpacing/>
              <w:rPr>
                <w:rFonts w:ascii="Times New Roman" w:hAnsi="Times New Roman" w:cs="Times New Roman"/>
                <w:sz w:val="16"/>
                <w:szCs w:val="16"/>
              </w:rPr>
            </w:pPr>
          </w:p>
        </w:tc>
      </w:tr>
      <w:tr w:rsidR="00F97EC5" w:rsidRPr="00F97EC5" w:rsidTr="00525A68">
        <w:trPr>
          <w:gridAfter w:val="1"/>
          <w:wAfter w:w="8" w:type="dxa"/>
        </w:trPr>
        <w:tc>
          <w:tcPr>
            <w:tcW w:w="1927" w:type="dxa"/>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Сельские поселения</w:t>
            </w:r>
          </w:p>
        </w:tc>
        <w:tc>
          <w:tcPr>
            <w:tcW w:w="1475" w:type="dxa"/>
          </w:tcPr>
          <w:p w:rsidR="00F97EC5" w:rsidRPr="00F97EC5" w:rsidRDefault="00F97EC5" w:rsidP="00F97EC5">
            <w:pPr>
              <w:pStyle w:val="ConsPlusNormal"/>
              <w:contextualSpacing/>
              <w:rPr>
                <w:rFonts w:ascii="Times New Roman" w:hAnsi="Times New Roman" w:cs="Times New Roman"/>
                <w:sz w:val="16"/>
                <w:szCs w:val="16"/>
              </w:rPr>
            </w:pPr>
          </w:p>
        </w:tc>
        <w:tc>
          <w:tcPr>
            <w:tcW w:w="1560" w:type="dxa"/>
          </w:tcPr>
          <w:p w:rsidR="00F97EC5" w:rsidRPr="00F97EC5" w:rsidRDefault="00F97EC5" w:rsidP="00F97EC5">
            <w:pPr>
              <w:pStyle w:val="ConsPlusNormal"/>
              <w:contextualSpacing/>
              <w:rPr>
                <w:rFonts w:ascii="Times New Roman" w:hAnsi="Times New Roman" w:cs="Times New Roman"/>
                <w:sz w:val="16"/>
                <w:szCs w:val="16"/>
              </w:rPr>
            </w:pPr>
          </w:p>
        </w:tc>
        <w:tc>
          <w:tcPr>
            <w:tcW w:w="992" w:type="dxa"/>
          </w:tcPr>
          <w:p w:rsidR="00F97EC5" w:rsidRPr="00F97EC5" w:rsidRDefault="00F97EC5" w:rsidP="00F97EC5">
            <w:pPr>
              <w:pStyle w:val="ConsPlusNormal"/>
              <w:contextualSpacing/>
              <w:rPr>
                <w:rFonts w:ascii="Times New Roman" w:hAnsi="Times New Roman" w:cs="Times New Roman"/>
                <w:sz w:val="16"/>
                <w:szCs w:val="16"/>
              </w:rPr>
            </w:pPr>
          </w:p>
        </w:tc>
        <w:tc>
          <w:tcPr>
            <w:tcW w:w="1198" w:type="dxa"/>
          </w:tcPr>
          <w:p w:rsidR="00F97EC5" w:rsidRPr="00F97EC5" w:rsidRDefault="00F97EC5" w:rsidP="00F97EC5">
            <w:pPr>
              <w:pStyle w:val="ConsPlusNormal"/>
              <w:contextualSpacing/>
              <w:rPr>
                <w:rFonts w:ascii="Times New Roman" w:hAnsi="Times New Roman" w:cs="Times New Roman"/>
                <w:sz w:val="16"/>
                <w:szCs w:val="16"/>
              </w:rPr>
            </w:pPr>
          </w:p>
        </w:tc>
        <w:tc>
          <w:tcPr>
            <w:tcW w:w="680" w:type="dxa"/>
            <w:gridSpan w:val="2"/>
          </w:tcPr>
          <w:p w:rsidR="00F97EC5" w:rsidRPr="00F97EC5" w:rsidRDefault="00F97EC5" w:rsidP="00F97EC5">
            <w:pPr>
              <w:pStyle w:val="ConsPlusNormal"/>
              <w:contextualSpacing/>
              <w:rPr>
                <w:rFonts w:ascii="Times New Roman" w:hAnsi="Times New Roman" w:cs="Times New Roman"/>
                <w:sz w:val="16"/>
                <w:szCs w:val="16"/>
              </w:rPr>
            </w:pPr>
          </w:p>
        </w:tc>
        <w:tc>
          <w:tcPr>
            <w:tcW w:w="850" w:type="dxa"/>
          </w:tcPr>
          <w:p w:rsidR="00F97EC5" w:rsidRPr="00F97EC5" w:rsidRDefault="00F97EC5" w:rsidP="00F97EC5">
            <w:pPr>
              <w:pStyle w:val="ConsPlusNormal"/>
              <w:contextualSpacing/>
              <w:rPr>
                <w:rFonts w:ascii="Times New Roman" w:hAnsi="Times New Roman" w:cs="Times New Roman"/>
                <w:sz w:val="16"/>
                <w:szCs w:val="16"/>
              </w:rPr>
            </w:pPr>
          </w:p>
        </w:tc>
        <w:tc>
          <w:tcPr>
            <w:tcW w:w="964" w:type="dxa"/>
            <w:gridSpan w:val="2"/>
          </w:tcPr>
          <w:p w:rsidR="00F97EC5" w:rsidRPr="00F97EC5" w:rsidRDefault="00F97EC5" w:rsidP="00F97EC5">
            <w:pPr>
              <w:pStyle w:val="ConsPlusNormal"/>
              <w:contextualSpacing/>
              <w:rPr>
                <w:rFonts w:ascii="Times New Roman" w:hAnsi="Times New Roman" w:cs="Times New Roman"/>
                <w:sz w:val="16"/>
                <w:szCs w:val="16"/>
              </w:rPr>
            </w:pPr>
          </w:p>
        </w:tc>
      </w:tr>
      <w:tr w:rsidR="00F97EC5" w:rsidRPr="00F97EC5" w:rsidTr="00525A68">
        <w:trPr>
          <w:gridAfter w:val="1"/>
          <w:wAfter w:w="8" w:type="dxa"/>
        </w:trPr>
        <w:tc>
          <w:tcPr>
            <w:tcW w:w="1927" w:type="dxa"/>
          </w:tcPr>
          <w:p w:rsidR="00F97EC5" w:rsidRPr="00F97EC5" w:rsidRDefault="00F97EC5" w:rsidP="00F97EC5">
            <w:pPr>
              <w:pStyle w:val="ConsPlusNormal"/>
              <w:contextualSpacing/>
              <w:rPr>
                <w:rFonts w:ascii="Times New Roman" w:hAnsi="Times New Roman" w:cs="Times New Roman"/>
                <w:sz w:val="16"/>
                <w:szCs w:val="16"/>
              </w:rPr>
            </w:pPr>
            <w:r w:rsidRPr="00F97EC5">
              <w:rPr>
                <w:rFonts w:ascii="Times New Roman" w:hAnsi="Times New Roman" w:cs="Times New Roman"/>
                <w:sz w:val="16"/>
                <w:szCs w:val="16"/>
              </w:rPr>
              <w:t>Итого:</w:t>
            </w:r>
          </w:p>
        </w:tc>
        <w:tc>
          <w:tcPr>
            <w:tcW w:w="1475" w:type="dxa"/>
          </w:tcPr>
          <w:p w:rsidR="00F97EC5" w:rsidRPr="00F97EC5" w:rsidRDefault="00F97EC5" w:rsidP="00F97EC5">
            <w:pPr>
              <w:pStyle w:val="ConsPlusNormal"/>
              <w:contextualSpacing/>
              <w:rPr>
                <w:rFonts w:ascii="Times New Roman" w:hAnsi="Times New Roman" w:cs="Times New Roman"/>
                <w:sz w:val="16"/>
                <w:szCs w:val="16"/>
              </w:rPr>
            </w:pPr>
          </w:p>
        </w:tc>
        <w:tc>
          <w:tcPr>
            <w:tcW w:w="1560" w:type="dxa"/>
          </w:tcPr>
          <w:p w:rsidR="00F97EC5" w:rsidRPr="00F97EC5" w:rsidRDefault="00F97EC5" w:rsidP="00F97EC5">
            <w:pPr>
              <w:pStyle w:val="ConsPlusNormal"/>
              <w:contextualSpacing/>
              <w:rPr>
                <w:rFonts w:ascii="Times New Roman" w:hAnsi="Times New Roman" w:cs="Times New Roman"/>
                <w:sz w:val="16"/>
                <w:szCs w:val="16"/>
              </w:rPr>
            </w:pPr>
          </w:p>
        </w:tc>
        <w:tc>
          <w:tcPr>
            <w:tcW w:w="992" w:type="dxa"/>
          </w:tcPr>
          <w:p w:rsidR="00F97EC5" w:rsidRPr="00F97EC5" w:rsidRDefault="00F97EC5" w:rsidP="00F97EC5">
            <w:pPr>
              <w:pStyle w:val="ConsPlusNormal"/>
              <w:contextualSpacing/>
              <w:rPr>
                <w:rFonts w:ascii="Times New Roman" w:hAnsi="Times New Roman" w:cs="Times New Roman"/>
                <w:sz w:val="16"/>
                <w:szCs w:val="16"/>
              </w:rPr>
            </w:pPr>
          </w:p>
        </w:tc>
        <w:tc>
          <w:tcPr>
            <w:tcW w:w="1198" w:type="dxa"/>
          </w:tcPr>
          <w:p w:rsidR="00F97EC5" w:rsidRPr="00F97EC5" w:rsidRDefault="00F97EC5" w:rsidP="00F97EC5">
            <w:pPr>
              <w:pStyle w:val="ConsPlusNormal"/>
              <w:contextualSpacing/>
              <w:rPr>
                <w:rFonts w:ascii="Times New Roman" w:hAnsi="Times New Roman" w:cs="Times New Roman"/>
                <w:sz w:val="16"/>
                <w:szCs w:val="16"/>
              </w:rPr>
            </w:pPr>
          </w:p>
        </w:tc>
        <w:tc>
          <w:tcPr>
            <w:tcW w:w="680" w:type="dxa"/>
            <w:gridSpan w:val="2"/>
          </w:tcPr>
          <w:p w:rsidR="00F97EC5" w:rsidRPr="00F97EC5" w:rsidRDefault="00F97EC5" w:rsidP="00F97EC5">
            <w:pPr>
              <w:pStyle w:val="ConsPlusNormal"/>
              <w:contextualSpacing/>
              <w:rPr>
                <w:rFonts w:ascii="Times New Roman" w:hAnsi="Times New Roman" w:cs="Times New Roman"/>
                <w:sz w:val="16"/>
                <w:szCs w:val="16"/>
              </w:rPr>
            </w:pPr>
          </w:p>
        </w:tc>
        <w:tc>
          <w:tcPr>
            <w:tcW w:w="850" w:type="dxa"/>
          </w:tcPr>
          <w:p w:rsidR="00F97EC5" w:rsidRPr="00F97EC5" w:rsidRDefault="00F97EC5" w:rsidP="00F97EC5">
            <w:pPr>
              <w:pStyle w:val="ConsPlusNormal"/>
              <w:contextualSpacing/>
              <w:rPr>
                <w:rFonts w:ascii="Times New Roman" w:hAnsi="Times New Roman" w:cs="Times New Roman"/>
                <w:sz w:val="16"/>
                <w:szCs w:val="16"/>
              </w:rPr>
            </w:pPr>
          </w:p>
        </w:tc>
        <w:tc>
          <w:tcPr>
            <w:tcW w:w="964" w:type="dxa"/>
            <w:gridSpan w:val="2"/>
          </w:tcPr>
          <w:p w:rsidR="00F97EC5" w:rsidRPr="00F97EC5" w:rsidRDefault="00F97EC5" w:rsidP="00F97EC5">
            <w:pPr>
              <w:pStyle w:val="ConsPlusNormal"/>
              <w:contextualSpacing/>
              <w:rPr>
                <w:rFonts w:ascii="Times New Roman" w:hAnsi="Times New Roman" w:cs="Times New Roman"/>
                <w:sz w:val="16"/>
                <w:szCs w:val="16"/>
              </w:rPr>
            </w:pPr>
          </w:p>
        </w:tc>
      </w:tr>
    </w:tbl>
    <w:p w:rsidR="00F97EC5" w:rsidRPr="00F97EC5" w:rsidRDefault="00F97EC5" w:rsidP="00F97EC5">
      <w:pPr>
        <w:pStyle w:val="ConsPlusNormal"/>
        <w:contextualSpacing/>
        <w:jc w:val="both"/>
        <w:rPr>
          <w:rFonts w:ascii="Times New Roman" w:hAnsi="Times New Roman" w:cs="Times New Roman"/>
          <w:sz w:val="16"/>
          <w:szCs w:val="16"/>
        </w:rPr>
      </w:pPr>
    </w:p>
    <w:p w:rsidR="00F97EC5" w:rsidRPr="00F97EC5" w:rsidRDefault="00F97EC5" w:rsidP="00F97EC5">
      <w:pPr>
        <w:pStyle w:val="ConsPlusNonformat"/>
        <w:ind w:firstLine="709"/>
        <w:contextualSpacing/>
        <w:jc w:val="both"/>
        <w:rPr>
          <w:rFonts w:ascii="Times New Roman" w:hAnsi="Times New Roman" w:cs="Times New Roman"/>
          <w:sz w:val="16"/>
          <w:szCs w:val="16"/>
        </w:rPr>
      </w:pPr>
      <w:bookmarkStart w:id="53" w:name="P865"/>
      <w:bookmarkEnd w:id="53"/>
      <w:r w:rsidRPr="00F97EC5">
        <w:rPr>
          <w:rFonts w:ascii="Times New Roman" w:hAnsi="Times New Roman" w:cs="Times New Roman"/>
          <w:sz w:val="16"/>
          <w:szCs w:val="16"/>
        </w:rPr>
        <w:t>2.6. Обеспечение перехвата каналов теле и радиовещания:</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в автоматизированном режиме (отдельно перечислить наименования каналов теле и радиовещания) – </w:t>
      </w:r>
      <w:r w:rsidRPr="00F97EC5">
        <w:rPr>
          <w:rFonts w:ascii="Times New Roman" w:hAnsi="Times New Roman" w:cs="Times New Roman"/>
          <w:i/>
          <w:sz w:val="16"/>
          <w:szCs w:val="16"/>
        </w:rPr>
        <w:t>______________;</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из студий вещания (отдельно перечислить наименования каналов теле</w:t>
      </w:r>
      <w:r w:rsidRPr="00F97EC5">
        <w:rPr>
          <w:rFonts w:ascii="Times New Roman" w:hAnsi="Times New Roman" w:cs="Times New Roman"/>
          <w:sz w:val="16"/>
          <w:szCs w:val="16"/>
        </w:rPr>
        <w:br/>
        <w:t xml:space="preserve"> и радиовещания)  - ______________</w:t>
      </w:r>
      <w:r w:rsidRPr="00F97EC5">
        <w:rPr>
          <w:rFonts w:ascii="Times New Roman" w:hAnsi="Times New Roman" w:cs="Times New Roman"/>
          <w:i/>
          <w:sz w:val="16"/>
          <w:szCs w:val="16"/>
        </w:rPr>
        <w:t>.</w:t>
      </w:r>
    </w:p>
    <w:p w:rsidR="00F97EC5" w:rsidRPr="00F97EC5" w:rsidRDefault="00F97EC5" w:rsidP="00F97EC5">
      <w:pPr>
        <w:pStyle w:val="ConsPlusNonformat"/>
        <w:ind w:firstLine="709"/>
        <w:contextualSpacing/>
        <w:jc w:val="both"/>
        <w:rPr>
          <w:rFonts w:ascii="Times New Roman" w:hAnsi="Times New Roman" w:cs="Times New Roman"/>
          <w:sz w:val="16"/>
          <w:szCs w:val="16"/>
        </w:rPr>
      </w:pPr>
      <w:bookmarkStart w:id="54" w:name="P870"/>
      <w:bookmarkEnd w:id="54"/>
      <w:r w:rsidRPr="00F97EC5">
        <w:rPr>
          <w:rFonts w:ascii="Times New Roman" w:hAnsi="Times New Roman" w:cs="Times New Roman"/>
          <w:sz w:val="16"/>
          <w:szCs w:val="16"/>
        </w:rPr>
        <w:t>2.7. Резерв средств оповещения.</w:t>
      </w:r>
    </w:p>
    <w:p w:rsidR="00F97EC5" w:rsidRPr="00F97EC5" w:rsidRDefault="00F97EC5" w:rsidP="00F97EC5">
      <w:pPr>
        <w:pStyle w:val="ConsPlusNonformat"/>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2.7.1 Наличие резерва стационарных средств оповещения (указать тип, количество технических средств оповещения и достаточность резерва в %) – </w:t>
      </w:r>
      <w:r w:rsidRPr="00F97EC5">
        <w:rPr>
          <w:rFonts w:ascii="Times New Roman" w:hAnsi="Times New Roman" w:cs="Times New Roman"/>
          <w:i/>
          <w:sz w:val="16"/>
          <w:szCs w:val="16"/>
        </w:rPr>
        <w:t>_________</w:t>
      </w:r>
      <w:r w:rsidRPr="00F97EC5">
        <w:rPr>
          <w:rFonts w:ascii="Times New Roman" w:hAnsi="Times New Roman" w:cs="Times New Roman"/>
          <w:sz w:val="16"/>
          <w:szCs w:val="16"/>
        </w:rPr>
        <w:t>.</w:t>
      </w:r>
    </w:p>
    <w:p w:rsidR="00F97EC5" w:rsidRPr="00F97EC5" w:rsidRDefault="00F97EC5" w:rsidP="00F97EC5">
      <w:pPr>
        <w:pStyle w:val="ConsPlusNonformat"/>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2.7.2 Наличие резерва мобильных  средств  оповещения  (указать  тип, количество    технических   средств   оповещения,   их   принадлежность   и достаточность резерва в %) – </w:t>
      </w:r>
      <w:r w:rsidRPr="00F97EC5">
        <w:rPr>
          <w:rFonts w:ascii="Times New Roman" w:hAnsi="Times New Roman" w:cs="Times New Roman"/>
          <w:i/>
          <w:sz w:val="16"/>
          <w:szCs w:val="16"/>
        </w:rPr>
        <w:t>_________</w:t>
      </w:r>
      <w:r w:rsidRPr="00F97EC5">
        <w:rPr>
          <w:rFonts w:ascii="Times New Roman" w:hAnsi="Times New Roman" w:cs="Times New Roman"/>
          <w:sz w:val="16"/>
          <w:szCs w:val="16"/>
        </w:rPr>
        <w:t>.</w:t>
      </w:r>
    </w:p>
    <w:p w:rsidR="00F97EC5" w:rsidRPr="00F97EC5" w:rsidRDefault="00F97EC5" w:rsidP="00F97EC5">
      <w:pPr>
        <w:pStyle w:val="ConsPlusNonformat"/>
        <w:ind w:firstLine="709"/>
        <w:contextualSpacing/>
        <w:jc w:val="both"/>
        <w:rPr>
          <w:rFonts w:ascii="Times New Roman" w:hAnsi="Times New Roman" w:cs="Times New Roman"/>
          <w:sz w:val="16"/>
          <w:szCs w:val="16"/>
        </w:rPr>
      </w:pPr>
      <w:bookmarkStart w:id="55" w:name="P876"/>
      <w:bookmarkEnd w:id="55"/>
      <w:r w:rsidRPr="00F97EC5">
        <w:rPr>
          <w:rFonts w:ascii="Times New Roman" w:hAnsi="Times New Roman" w:cs="Times New Roman"/>
          <w:sz w:val="16"/>
          <w:szCs w:val="16"/>
        </w:rPr>
        <w:t>2.8. Организация оповещения по линии Минобороны России:</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от частей ВВС ПВО  - </w:t>
      </w:r>
      <w:r w:rsidRPr="00F97EC5">
        <w:rPr>
          <w:rFonts w:ascii="Times New Roman" w:hAnsi="Times New Roman" w:cs="Times New Roman"/>
          <w:i/>
          <w:sz w:val="16"/>
          <w:szCs w:val="16"/>
        </w:rPr>
        <w:t>___________;</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от штаба ВО  - </w:t>
      </w:r>
      <w:r w:rsidRPr="00F97EC5">
        <w:rPr>
          <w:rFonts w:ascii="Times New Roman" w:hAnsi="Times New Roman" w:cs="Times New Roman"/>
          <w:i/>
          <w:sz w:val="16"/>
          <w:szCs w:val="16"/>
        </w:rPr>
        <w:t>___________;</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от военных гарнизонов МО РФ  - </w:t>
      </w:r>
      <w:r w:rsidRPr="00F97EC5">
        <w:rPr>
          <w:rFonts w:ascii="Times New Roman" w:hAnsi="Times New Roman" w:cs="Times New Roman"/>
          <w:i/>
          <w:sz w:val="16"/>
          <w:szCs w:val="16"/>
        </w:rPr>
        <w:t>___________;</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от военкоматов  - </w:t>
      </w:r>
      <w:r w:rsidRPr="00F97EC5">
        <w:rPr>
          <w:rFonts w:ascii="Times New Roman" w:hAnsi="Times New Roman" w:cs="Times New Roman"/>
          <w:i/>
          <w:sz w:val="16"/>
          <w:szCs w:val="16"/>
        </w:rPr>
        <w:t>____________</w:t>
      </w:r>
    </w:p>
    <w:p w:rsidR="00F97EC5" w:rsidRPr="00F97EC5" w:rsidRDefault="00F97EC5" w:rsidP="00F97EC5">
      <w:pPr>
        <w:pStyle w:val="ConsPlusNonformat"/>
        <w:ind w:firstLine="709"/>
        <w:contextualSpacing/>
        <w:jc w:val="both"/>
        <w:rPr>
          <w:rFonts w:ascii="Times New Roman" w:hAnsi="Times New Roman" w:cs="Times New Roman"/>
          <w:sz w:val="16"/>
          <w:szCs w:val="16"/>
        </w:rPr>
      </w:pPr>
      <w:bookmarkStart w:id="56" w:name="P882"/>
      <w:bookmarkEnd w:id="56"/>
      <w:r w:rsidRPr="00F97EC5">
        <w:rPr>
          <w:rFonts w:ascii="Times New Roman" w:hAnsi="Times New Roman" w:cs="Times New Roman"/>
          <w:sz w:val="16"/>
          <w:szCs w:val="16"/>
        </w:rPr>
        <w:t>3. Организация эксплуатационно-технического обслуживания (ЭТО)</w:t>
      </w:r>
    </w:p>
    <w:p w:rsidR="00F97EC5" w:rsidRPr="00F97EC5" w:rsidRDefault="00F97EC5" w:rsidP="00F97EC5">
      <w:pPr>
        <w:pStyle w:val="ConsPlusNonformat"/>
        <w:ind w:firstLine="709"/>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    --------------------------------------------------------------</w:t>
      </w:r>
    </w:p>
    <w:p w:rsidR="00F97EC5" w:rsidRPr="00F97EC5" w:rsidRDefault="00F97EC5" w:rsidP="00F97EC5">
      <w:pPr>
        <w:pStyle w:val="ConsPlusNormal"/>
        <w:contextualSpacing/>
        <w:jc w:val="both"/>
        <w:rPr>
          <w:rFonts w:ascii="Times New Roman" w:hAnsi="Times New Roman" w:cs="Times New Roman"/>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559"/>
        <w:gridCol w:w="992"/>
        <w:gridCol w:w="1634"/>
        <w:gridCol w:w="1985"/>
        <w:gridCol w:w="2126"/>
      </w:tblGrid>
      <w:tr w:rsidR="00F97EC5" w:rsidRPr="00F97EC5" w:rsidTr="00525A68">
        <w:tc>
          <w:tcPr>
            <w:tcW w:w="3044" w:type="dxa"/>
            <w:gridSpan w:val="2"/>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Организации, проводящие ЭТО</w:t>
            </w:r>
          </w:p>
        </w:tc>
        <w:tc>
          <w:tcPr>
            <w:tcW w:w="2626" w:type="dxa"/>
            <w:gridSpan w:val="2"/>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Работников, выполняющих ЭТО</w:t>
            </w:r>
          </w:p>
        </w:tc>
        <w:tc>
          <w:tcPr>
            <w:tcW w:w="4111" w:type="dxa"/>
            <w:gridSpan w:val="2"/>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Организации, на балансе которых находятся средства оповещения</w:t>
            </w:r>
          </w:p>
        </w:tc>
      </w:tr>
      <w:tr w:rsidR="00F97EC5" w:rsidRPr="00F97EC5" w:rsidTr="00525A68">
        <w:tc>
          <w:tcPr>
            <w:tcW w:w="1485"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Аппаратуры</w:t>
            </w:r>
          </w:p>
        </w:tc>
        <w:tc>
          <w:tcPr>
            <w:tcW w:w="1559"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Электросирен</w:t>
            </w:r>
          </w:p>
        </w:tc>
        <w:tc>
          <w:tcPr>
            <w:tcW w:w="992"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Освобожденных</w:t>
            </w:r>
          </w:p>
        </w:tc>
        <w:tc>
          <w:tcPr>
            <w:tcW w:w="1634"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по совместительству</w:t>
            </w:r>
          </w:p>
        </w:tc>
        <w:tc>
          <w:tcPr>
            <w:tcW w:w="1985"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аппаратура управления</w:t>
            </w:r>
          </w:p>
        </w:tc>
        <w:tc>
          <w:tcPr>
            <w:tcW w:w="2126" w:type="dxa"/>
          </w:tcPr>
          <w:p w:rsidR="00F97EC5" w:rsidRPr="00F97EC5" w:rsidRDefault="00F97EC5" w:rsidP="00F97EC5">
            <w:pPr>
              <w:pStyle w:val="ConsPlusNormal"/>
              <w:contextualSpacing/>
              <w:jc w:val="center"/>
              <w:rPr>
                <w:rFonts w:ascii="Times New Roman" w:hAnsi="Times New Roman" w:cs="Times New Roman"/>
                <w:sz w:val="16"/>
                <w:szCs w:val="16"/>
              </w:rPr>
            </w:pPr>
            <w:r w:rsidRPr="00F97EC5">
              <w:rPr>
                <w:rFonts w:ascii="Times New Roman" w:hAnsi="Times New Roman" w:cs="Times New Roman"/>
                <w:sz w:val="16"/>
                <w:szCs w:val="16"/>
              </w:rPr>
              <w:t>электросирены</w:t>
            </w:r>
          </w:p>
        </w:tc>
      </w:tr>
      <w:tr w:rsidR="00F97EC5" w:rsidRPr="00F97EC5" w:rsidTr="00525A68">
        <w:tc>
          <w:tcPr>
            <w:tcW w:w="148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559"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992"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634"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1985" w:type="dxa"/>
          </w:tcPr>
          <w:p w:rsidR="00F97EC5" w:rsidRPr="00F97EC5" w:rsidRDefault="00F97EC5" w:rsidP="00F97EC5">
            <w:pPr>
              <w:pStyle w:val="ConsPlusNormal"/>
              <w:contextualSpacing/>
              <w:jc w:val="center"/>
              <w:rPr>
                <w:rFonts w:ascii="Times New Roman" w:hAnsi="Times New Roman" w:cs="Times New Roman"/>
                <w:sz w:val="16"/>
                <w:szCs w:val="16"/>
              </w:rPr>
            </w:pPr>
          </w:p>
        </w:tc>
        <w:tc>
          <w:tcPr>
            <w:tcW w:w="2126" w:type="dxa"/>
          </w:tcPr>
          <w:p w:rsidR="00F97EC5" w:rsidRPr="00F97EC5" w:rsidRDefault="00F97EC5" w:rsidP="00F97EC5">
            <w:pPr>
              <w:pStyle w:val="ConsPlusNormal"/>
              <w:contextualSpacing/>
              <w:jc w:val="center"/>
              <w:rPr>
                <w:rFonts w:ascii="Times New Roman" w:hAnsi="Times New Roman" w:cs="Times New Roman"/>
                <w:sz w:val="16"/>
                <w:szCs w:val="16"/>
              </w:rPr>
            </w:pPr>
          </w:p>
        </w:tc>
      </w:tr>
    </w:tbl>
    <w:p w:rsidR="00F97EC5" w:rsidRPr="00F97EC5" w:rsidRDefault="00F97EC5" w:rsidP="00F97EC5">
      <w:pPr>
        <w:pStyle w:val="ConsPlusNormal"/>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both"/>
        <w:rPr>
          <w:rFonts w:ascii="Times New Roman" w:hAnsi="Times New Roman" w:cs="Times New Roman"/>
          <w:sz w:val="16"/>
          <w:szCs w:val="16"/>
        </w:rPr>
      </w:pPr>
      <w:bookmarkStart w:id="57" w:name="P901"/>
      <w:bookmarkEnd w:id="57"/>
      <w:r w:rsidRPr="00F97EC5">
        <w:rPr>
          <w:rFonts w:ascii="Times New Roman" w:hAnsi="Times New Roman" w:cs="Times New Roman"/>
          <w:sz w:val="16"/>
          <w:szCs w:val="16"/>
        </w:rPr>
        <w:t>4. Стоимость  эксплуатационно-технического  обслуживания  технических</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средств оповещения в год -</w:t>
      </w:r>
      <w:r w:rsidRPr="00F97EC5">
        <w:rPr>
          <w:rFonts w:ascii="Times New Roman" w:hAnsi="Times New Roman" w:cs="Times New Roman"/>
          <w:i/>
          <w:sz w:val="16"/>
          <w:szCs w:val="16"/>
        </w:rPr>
        <w:t>_________ (тыс. руб.).</w:t>
      </w:r>
    </w:p>
    <w:p w:rsidR="00F97EC5" w:rsidRPr="00F97EC5" w:rsidRDefault="00F97EC5" w:rsidP="00F97EC5">
      <w:pPr>
        <w:pStyle w:val="ConsPlusNonformat"/>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both"/>
        <w:rPr>
          <w:rFonts w:ascii="Times New Roman" w:hAnsi="Times New Roman" w:cs="Times New Roman"/>
          <w:sz w:val="16"/>
          <w:szCs w:val="16"/>
        </w:rPr>
      </w:pPr>
      <w:bookmarkStart w:id="58" w:name="P904"/>
      <w:bookmarkEnd w:id="58"/>
      <w:r w:rsidRPr="00F97EC5">
        <w:rPr>
          <w:rFonts w:ascii="Times New Roman" w:hAnsi="Times New Roman" w:cs="Times New Roman"/>
          <w:sz w:val="16"/>
          <w:szCs w:val="16"/>
        </w:rPr>
        <w:t>5. Задолженность  за  эксплуатационно-техническое  обслуживание  перед</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организациями, проводящими ЭТО за предыдущий год  -</w:t>
      </w:r>
      <w:r w:rsidRPr="00F97EC5">
        <w:rPr>
          <w:rFonts w:ascii="Times New Roman" w:hAnsi="Times New Roman" w:cs="Times New Roman"/>
          <w:i/>
          <w:sz w:val="16"/>
          <w:szCs w:val="16"/>
        </w:rPr>
        <w:t>_________(тыс. руб.).</w:t>
      </w:r>
    </w:p>
    <w:p w:rsidR="00F97EC5" w:rsidRPr="00F97EC5" w:rsidRDefault="00F97EC5" w:rsidP="00F97EC5">
      <w:pPr>
        <w:pStyle w:val="ConsPlusNonformat"/>
        <w:contextualSpacing/>
        <w:jc w:val="both"/>
        <w:rPr>
          <w:rFonts w:ascii="Times New Roman" w:hAnsi="Times New Roman" w:cs="Times New Roman"/>
          <w:sz w:val="16"/>
          <w:szCs w:val="16"/>
        </w:rPr>
      </w:pP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Председатель КЧС и ОПБ </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 xml:space="preserve">Сельского поселения </w:t>
      </w:r>
    </w:p>
    <w:p w:rsidR="00F97EC5" w:rsidRPr="00F97EC5" w:rsidRDefault="00F97EC5" w:rsidP="00F97EC5">
      <w:pPr>
        <w:pStyle w:val="ConsPlusNonformat"/>
        <w:contextualSpacing/>
        <w:jc w:val="both"/>
        <w:rPr>
          <w:rFonts w:ascii="Times New Roman" w:hAnsi="Times New Roman" w:cs="Times New Roman"/>
          <w:sz w:val="16"/>
          <w:szCs w:val="16"/>
        </w:rPr>
      </w:pPr>
      <w:r w:rsidRPr="00F97EC5">
        <w:rPr>
          <w:rFonts w:ascii="Times New Roman" w:hAnsi="Times New Roman" w:cs="Times New Roman"/>
          <w:sz w:val="16"/>
          <w:szCs w:val="16"/>
        </w:rPr>
        <w:t>«Пустозерский сельсовет» ЗР НАО                                             ____________</w:t>
      </w:r>
    </w:p>
    <w:p w:rsidR="00F97EC5" w:rsidRPr="00F97EC5" w:rsidRDefault="00F97EC5" w:rsidP="00F97EC5">
      <w:pPr>
        <w:pStyle w:val="ConsPlusNormal"/>
        <w:contextualSpacing/>
        <w:jc w:val="both"/>
        <w:rPr>
          <w:rFonts w:ascii="Times New Roman" w:hAnsi="Times New Roman" w:cs="Times New Roman"/>
          <w:sz w:val="16"/>
          <w:szCs w:val="16"/>
        </w:rPr>
      </w:pPr>
    </w:p>
    <w:p w:rsidR="00F97EC5" w:rsidRPr="00F97EC5" w:rsidRDefault="00F97EC5" w:rsidP="00F97EC5">
      <w:pPr>
        <w:pStyle w:val="ConsPlusNormal"/>
        <w:contextualSpacing/>
        <w:jc w:val="both"/>
        <w:rPr>
          <w:rFonts w:ascii="Times New Roman" w:hAnsi="Times New Roman" w:cs="Times New Roman"/>
          <w:sz w:val="16"/>
          <w:szCs w:val="16"/>
        </w:rPr>
      </w:pPr>
    </w:p>
    <w:p w:rsidR="00F97EC5" w:rsidRPr="00414649" w:rsidRDefault="00F97EC5" w:rsidP="00F97EC5">
      <w:pPr>
        <w:pStyle w:val="ConsPlusNormal"/>
        <w:jc w:val="both"/>
        <w:rPr>
          <w:rFonts w:ascii="Times New Roman" w:hAnsi="Times New Roman" w:cs="Times New Roman"/>
          <w:sz w:val="24"/>
          <w:szCs w:val="24"/>
        </w:rPr>
      </w:pPr>
    </w:p>
    <w:p w:rsidR="00F97EC5" w:rsidRDefault="00F97EC5" w:rsidP="00F97EC5"/>
    <w:p w:rsidR="00F97EC5" w:rsidRPr="00F15E98" w:rsidRDefault="00F97EC5" w:rsidP="00F97EC5">
      <w:pPr>
        <w:widowControl w:val="0"/>
        <w:autoSpaceDE w:val="0"/>
        <w:autoSpaceDN w:val="0"/>
        <w:jc w:val="center"/>
      </w:pPr>
    </w:p>
    <w:p w:rsidR="00F97EC5" w:rsidRPr="001C1F26" w:rsidRDefault="00F97EC5" w:rsidP="00F97EC5">
      <w:pPr>
        <w:pStyle w:val="af6"/>
        <w:widowControl w:val="0"/>
        <w:tabs>
          <w:tab w:val="left" w:pos="1134"/>
        </w:tabs>
        <w:autoSpaceDE w:val="0"/>
        <w:autoSpaceDN w:val="0"/>
        <w:adjustRightInd w:val="0"/>
        <w:spacing w:after="0" w:line="240" w:lineRule="auto"/>
        <w:ind w:left="709"/>
        <w:jc w:val="both"/>
        <w:rPr>
          <w:rFonts w:ascii="Times New Roman" w:hAnsi="Times New Roman"/>
          <w:sz w:val="24"/>
          <w:szCs w:val="24"/>
        </w:rPr>
      </w:pPr>
    </w:p>
    <w:p w:rsidR="00F97EC5" w:rsidRDefault="00F97EC5" w:rsidP="00712DAA">
      <w:pPr>
        <w:pStyle w:val="ConsPlusNormal"/>
        <w:outlineLvl w:val="0"/>
        <w:rPr>
          <w:rFonts w:ascii="Times New Roman" w:hAnsi="Times New Roman" w:cs="Times New Roman"/>
          <w:sz w:val="24"/>
          <w:szCs w:val="24"/>
        </w:rPr>
      </w:pPr>
    </w:p>
    <w:p w:rsidR="008D6104" w:rsidRDefault="008D6104" w:rsidP="00712DAA">
      <w:pPr>
        <w:pStyle w:val="ConsPlusNormal"/>
        <w:outlineLvl w:val="0"/>
        <w:rPr>
          <w:rFonts w:ascii="Times New Roman" w:hAnsi="Times New Roman" w:cs="Times New Roman"/>
          <w:sz w:val="24"/>
          <w:szCs w:val="24"/>
        </w:rPr>
      </w:pPr>
    </w:p>
    <w:p w:rsidR="008D6104" w:rsidRDefault="008D6104" w:rsidP="00712DAA">
      <w:pPr>
        <w:pStyle w:val="ConsPlusNormal"/>
        <w:outlineLvl w:val="0"/>
        <w:rPr>
          <w:rFonts w:ascii="Times New Roman" w:hAnsi="Times New Roman" w:cs="Times New Roman"/>
          <w:sz w:val="24"/>
          <w:szCs w:val="24"/>
        </w:rPr>
      </w:pPr>
    </w:p>
    <w:p w:rsidR="008D6104" w:rsidRDefault="008D6104" w:rsidP="00712DAA">
      <w:pPr>
        <w:pStyle w:val="ConsPlusNormal"/>
        <w:outlineLvl w:val="0"/>
        <w:rPr>
          <w:rFonts w:ascii="Times New Roman" w:hAnsi="Times New Roman" w:cs="Times New Roman"/>
          <w:sz w:val="24"/>
          <w:szCs w:val="24"/>
        </w:rPr>
      </w:pPr>
    </w:p>
    <w:p w:rsidR="008D6104" w:rsidRDefault="008D6104" w:rsidP="00712DAA">
      <w:pPr>
        <w:pStyle w:val="ConsPlusNormal"/>
        <w:outlineLvl w:val="0"/>
        <w:rPr>
          <w:rFonts w:ascii="Times New Roman" w:hAnsi="Times New Roman" w:cs="Times New Roman"/>
          <w:sz w:val="24"/>
          <w:szCs w:val="24"/>
        </w:rPr>
      </w:pPr>
    </w:p>
    <w:p w:rsidR="008D6104" w:rsidRDefault="008D6104" w:rsidP="00712DAA">
      <w:pPr>
        <w:pStyle w:val="ConsPlusNormal"/>
        <w:outlineLvl w:val="0"/>
        <w:rPr>
          <w:rFonts w:ascii="Times New Roman" w:hAnsi="Times New Roman" w:cs="Times New Roman"/>
          <w:sz w:val="24"/>
          <w:szCs w:val="24"/>
        </w:rPr>
      </w:pPr>
    </w:p>
    <w:p w:rsidR="008D6104" w:rsidRDefault="008D6104" w:rsidP="00712DAA">
      <w:pPr>
        <w:pStyle w:val="ConsPlusNormal"/>
        <w:outlineLvl w:val="0"/>
        <w:rPr>
          <w:rFonts w:ascii="Times New Roman" w:hAnsi="Times New Roman" w:cs="Times New Roman"/>
          <w:sz w:val="24"/>
          <w:szCs w:val="24"/>
        </w:rPr>
      </w:pPr>
    </w:p>
    <w:p w:rsidR="00F97EC5" w:rsidRDefault="00F97EC5" w:rsidP="00712DAA">
      <w:pPr>
        <w:pStyle w:val="ConsPlusNormal"/>
        <w:outlineLvl w:val="0"/>
        <w:rPr>
          <w:rFonts w:ascii="Times New Roman" w:hAnsi="Times New Roman" w:cs="Times New Roman"/>
          <w:sz w:val="24"/>
          <w:szCs w:val="24"/>
        </w:rPr>
      </w:pPr>
    </w:p>
    <w:p w:rsidR="00E87F32" w:rsidRPr="007B6DBE" w:rsidRDefault="00BD236F" w:rsidP="00E87F32">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8</w:t>
      </w:r>
      <w:r w:rsidR="00E87F32">
        <w:rPr>
          <w:rFonts w:ascii="Times New Roman" w:hAnsi="Times New Roman" w:cs="Times New Roman"/>
          <w:sz w:val="16"/>
          <w:szCs w:val="16"/>
        </w:rPr>
        <w:t>,  2022  Издатель: Администрация Сельского поселения</w:t>
      </w:r>
      <w:r w:rsidR="00E87F32" w:rsidRPr="007B6DBE">
        <w:rPr>
          <w:rFonts w:ascii="Times New Roman" w:hAnsi="Times New Roman" w:cs="Times New Roman"/>
          <w:sz w:val="16"/>
          <w:szCs w:val="16"/>
        </w:rPr>
        <w:t xml:space="preserve"> «Пустозерский сельсовет»</w:t>
      </w:r>
      <w:r w:rsidR="00E87F32">
        <w:rPr>
          <w:rFonts w:ascii="Times New Roman" w:hAnsi="Times New Roman" w:cs="Times New Roman"/>
          <w:sz w:val="16"/>
          <w:szCs w:val="16"/>
        </w:rPr>
        <w:t xml:space="preserve"> ЗР  НАО и  Совет депутатов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ЗР Н</w:t>
      </w:r>
      <w:r w:rsidR="00E87F32" w:rsidRPr="007B6DBE">
        <w:rPr>
          <w:rFonts w:ascii="Times New Roman" w:hAnsi="Times New Roman" w:cs="Times New Roman"/>
          <w:sz w:val="16"/>
          <w:szCs w:val="16"/>
        </w:rPr>
        <w:t>АО. Село  О</w:t>
      </w:r>
      <w:r w:rsidR="00E87F32">
        <w:rPr>
          <w:rFonts w:ascii="Times New Roman" w:hAnsi="Times New Roman" w:cs="Times New Roman"/>
          <w:sz w:val="16"/>
          <w:szCs w:val="16"/>
        </w:rPr>
        <w:t>ксино, редактор  Батманова М.В.</w:t>
      </w:r>
      <w:r w:rsidR="00E87F32" w:rsidRPr="007B6DBE">
        <w:rPr>
          <w:rFonts w:ascii="Times New Roman" w:hAnsi="Times New Roman" w:cs="Times New Roman"/>
          <w:sz w:val="16"/>
          <w:szCs w:val="16"/>
        </w:rPr>
        <w:t xml:space="preserve"> Тираж 30  экз. Бесплатно. Отпеча</w:t>
      </w:r>
      <w:r w:rsidR="00E87F32">
        <w:rPr>
          <w:rFonts w:ascii="Times New Roman" w:hAnsi="Times New Roman" w:cs="Times New Roman"/>
          <w:sz w:val="16"/>
          <w:szCs w:val="16"/>
        </w:rPr>
        <w:t>тан на принтере Администрации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 xml:space="preserve">ЗР </w:t>
      </w:r>
      <w:r w:rsidR="00E87F32" w:rsidRPr="007B6DBE">
        <w:rPr>
          <w:rFonts w:ascii="Times New Roman" w:hAnsi="Times New Roman" w:cs="Times New Roman"/>
          <w:sz w:val="16"/>
          <w:szCs w:val="16"/>
        </w:rPr>
        <w:t>НАО</w:t>
      </w:r>
    </w:p>
    <w:p w:rsidR="00E87F32" w:rsidRPr="00752590" w:rsidRDefault="00E87F32" w:rsidP="00E87F32">
      <w:pPr>
        <w:autoSpaceDE w:val="0"/>
        <w:autoSpaceDN w:val="0"/>
        <w:adjustRightInd w:val="0"/>
        <w:ind w:firstLine="540"/>
        <w:jc w:val="both"/>
      </w:pPr>
    </w:p>
    <w:p w:rsidR="00F97EC5" w:rsidRPr="007B6DBE" w:rsidRDefault="00F97EC5">
      <w:pPr>
        <w:contextualSpacing/>
        <w:rPr>
          <w:sz w:val="16"/>
          <w:szCs w:val="16"/>
        </w:rPr>
      </w:pPr>
    </w:p>
    <w:sectPr w:rsidR="00F97EC5" w:rsidRPr="007B6DBE" w:rsidSect="00F97EC5">
      <w:headerReference w:type="default" r:id="rId16"/>
      <w:pgSz w:w="11906" w:h="16838"/>
      <w:pgMar w:top="284" w:right="424"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C40" w:rsidRDefault="00B82C40" w:rsidP="004605AB">
      <w:pPr>
        <w:spacing w:after="0" w:line="240" w:lineRule="auto"/>
      </w:pPr>
      <w:r>
        <w:separator/>
      </w:r>
    </w:p>
  </w:endnote>
  <w:endnote w:type="continuationSeparator" w:id="1">
    <w:p w:rsidR="00B82C40" w:rsidRDefault="00B82C40"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C40" w:rsidRDefault="00B82C40" w:rsidP="004605AB">
      <w:pPr>
        <w:spacing w:after="0" w:line="240" w:lineRule="auto"/>
      </w:pPr>
      <w:r>
        <w:separator/>
      </w:r>
    </w:p>
  </w:footnote>
  <w:footnote w:type="continuationSeparator" w:id="1">
    <w:p w:rsidR="00B82C40" w:rsidRDefault="00B82C40"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F9" w:rsidRDefault="00B90EF9"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3067B3D"/>
    <w:multiLevelType w:val="multilevel"/>
    <w:tmpl w:val="35EAC600"/>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140F460A"/>
    <w:multiLevelType w:val="multilevel"/>
    <w:tmpl w:val="71D0AEFE"/>
    <w:lvl w:ilvl="0">
      <w:start w:val="2"/>
      <w:numFmt w:val="decimal"/>
      <w:lvlText w:val="%1."/>
      <w:lvlJc w:val="left"/>
      <w:pPr>
        <w:ind w:left="540" w:hanging="540"/>
      </w:pPr>
      <w:rPr>
        <w:rFonts w:hint="default"/>
      </w:rPr>
    </w:lvl>
    <w:lvl w:ilvl="1">
      <w:start w:val="6"/>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782561"/>
    <w:multiLevelType w:val="multilevel"/>
    <w:tmpl w:val="5F34A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0D43576"/>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2249C3"/>
    <w:multiLevelType w:val="multilevel"/>
    <w:tmpl w:val="FAB0B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157AD8"/>
    <w:multiLevelType w:val="multilevel"/>
    <w:tmpl w:val="080E3C2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627E3AE8"/>
    <w:multiLevelType w:val="multilevel"/>
    <w:tmpl w:val="19483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5">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06E7F40"/>
    <w:multiLevelType w:val="hybridMultilevel"/>
    <w:tmpl w:val="3594D2AE"/>
    <w:lvl w:ilvl="0" w:tplc="F1A02C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8D12A40"/>
    <w:multiLevelType w:val="multilevel"/>
    <w:tmpl w:val="156C4BF4"/>
    <w:lvl w:ilvl="0">
      <w:start w:val="1"/>
      <w:numFmt w:val="decimal"/>
      <w:lvlText w:val="%1."/>
      <w:lvlJc w:val="left"/>
      <w:pPr>
        <w:ind w:left="528" w:hanging="528"/>
      </w:pPr>
      <w:rPr>
        <w:rFonts w:hint="default"/>
        <w:color w:val="000000"/>
      </w:rPr>
    </w:lvl>
    <w:lvl w:ilvl="1">
      <w:start w:val="1"/>
      <w:numFmt w:val="decimal"/>
      <w:lvlText w:val="%1.%2."/>
      <w:lvlJc w:val="left"/>
      <w:pPr>
        <w:ind w:left="1008" w:hanging="528"/>
      </w:pPr>
      <w:rPr>
        <w:rFonts w:hint="default"/>
        <w:color w:val="000000"/>
      </w:rPr>
    </w:lvl>
    <w:lvl w:ilvl="2">
      <w:start w:val="1"/>
      <w:numFmt w:val="decimal"/>
      <w:lvlText w:val="%1.%2.%3."/>
      <w:lvlJc w:val="left"/>
      <w:pPr>
        <w:ind w:left="1680" w:hanging="720"/>
      </w:pPr>
      <w:rPr>
        <w:rFonts w:hint="default"/>
        <w:color w:val="000000"/>
      </w:rPr>
    </w:lvl>
    <w:lvl w:ilvl="3">
      <w:start w:val="1"/>
      <w:numFmt w:val="decimal"/>
      <w:lvlText w:val="%1.%2.%3.%4."/>
      <w:lvlJc w:val="left"/>
      <w:pPr>
        <w:ind w:left="2160" w:hanging="72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8">
    <w:nsid w:val="7B596686"/>
    <w:multiLevelType w:val="hybridMultilevel"/>
    <w:tmpl w:val="89982AAC"/>
    <w:lvl w:ilvl="0" w:tplc="71C2796C">
      <w:start w:val="1"/>
      <w:numFmt w:val="decimal"/>
      <w:suff w:val="space"/>
      <w:lvlText w:val="%1."/>
      <w:lvlJc w:val="left"/>
      <w:pPr>
        <w:ind w:left="0" w:firstLine="709"/>
      </w:pPr>
      <w:rPr>
        <w:rFonts w:hint="default"/>
        <w:i w:val="0"/>
      </w:rPr>
    </w:lvl>
    <w:lvl w:ilvl="1" w:tplc="5840E970">
      <w:start w:val="1"/>
      <w:numFmt w:val="decimal"/>
      <w:lvlText w:val="%2)"/>
      <w:lvlJc w:val="left"/>
      <w:pPr>
        <w:ind w:left="780" w:firstLine="64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4"/>
  </w:num>
  <w:num w:numId="3">
    <w:abstractNumId w:val="5"/>
  </w:num>
  <w:num w:numId="4">
    <w:abstractNumId w:val="1"/>
  </w:num>
  <w:num w:numId="5">
    <w:abstractNumId w:val="10"/>
  </w:num>
  <w:num w:numId="6">
    <w:abstractNumId w:val="2"/>
  </w:num>
  <w:num w:numId="7">
    <w:abstractNumId w:val="12"/>
  </w:num>
  <w:num w:numId="8">
    <w:abstractNumId w:val="6"/>
  </w:num>
  <w:num w:numId="9">
    <w:abstractNumId w:val="16"/>
  </w:num>
  <w:num w:numId="10">
    <w:abstractNumId w:val="11"/>
  </w:num>
  <w:num w:numId="11">
    <w:abstractNumId w:val="4"/>
  </w:num>
  <w:num w:numId="12">
    <w:abstractNumId w:val="13"/>
  </w:num>
  <w:num w:numId="13">
    <w:abstractNumId w:val="3"/>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9"/>
  </w:num>
  <w:num w:numId="19">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0668F"/>
    <w:rsid w:val="00010479"/>
    <w:rsid w:val="00016AE4"/>
    <w:rsid w:val="00030754"/>
    <w:rsid w:val="00033D62"/>
    <w:rsid w:val="00035D38"/>
    <w:rsid w:val="000440A4"/>
    <w:rsid w:val="00045AAF"/>
    <w:rsid w:val="00071501"/>
    <w:rsid w:val="00075E12"/>
    <w:rsid w:val="00082207"/>
    <w:rsid w:val="000A2CFE"/>
    <w:rsid w:val="000B297A"/>
    <w:rsid w:val="000C2342"/>
    <w:rsid w:val="000D6E91"/>
    <w:rsid w:val="000D735E"/>
    <w:rsid w:val="000E0227"/>
    <w:rsid w:val="000E0533"/>
    <w:rsid w:val="000F52C7"/>
    <w:rsid w:val="000F77A9"/>
    <w:rsid w:val="00110CF6"/>
    <w:rsid w:val="00117A02"/>
    <w:rsid w:val="00120F3D"/>
    <w:rsid w:val="001304E0"/>
    <w:rsid w:val="00130519"/>
    <w:rsid w:val="001333EF"/>
    <w:rsid w:val="00134A52"/>
    <w:rsid w:val="00137F83"/>
    <w:rsid w:val="00142554"/>
    <w:rsid w:val="00146790"/>
    <w:rsid w:val="00147214"/>
    <w:rsid w:val="00170294"/>
    <w:rsid w:val="00180A89"/>
    <w:rsid w:val="0018208A"/>
    <w:rsid w:val="001866CD"/>
    <w:rsid w:val="001867DF"/>
    <w:rsid w:val="001937A2"/>
    <w:rsid w:val="00196344"/>
    <w:rsid w:val="00197EC4"/>
    <w:rsid w:val="001B13C7"/>
    <w:rsid w:val="001B2F3F"/>
    <w:rsid w:val="001C395C"/>
    <w:rsid w:val="001D4870"/>
    <w:rsid w:val="001E5408"/>
    <w:rsid w:val="00204155"/>
    <w:rsid w:val="00205A56"/>
    <w:rsid w:val="002245C5"/>
    <w:rsid w:val="00247BEF"/>
    <w:rsid w:val="002530E6"/>
    <w:rsid w:val="002562AD"/>
    <w:rsid w:val="002608A0"/>
    <w:rsid w:val="00266697"/>
    <w:rsid w:val="002825CA"/>
    <w:rsid w:val="0029272D"/>
    <w:rsid w:val="002A185A"/>
    <w:rsid w:val="002A1C7A"/>
    <w:rsid w:val="002A62CD"/>
    <w:rsid w:val="002C03AB"/>
    <w:rsid w:val="002C417E"/>
    <w:rsid w:val="002C60BB"/>
    <w:rsid w:val="002C75C8"/>
    <w:rsid w:val="002D12E9"/>
    <w:rsid w:val="002D2BED"/>
    <w:rsid w:val="002D766A"/>
    <w:rsid w:val="002E7CC1"/>
    <w:rsid w:val="002F3808"/>
    <w:rsid w:val="002F539B"/>
    <w:rsid w:val="00301808"/>
    <w:rsid w:val="00301E35"/>
    <w:rsid w:val="0030625E"/>
    <w:rsid w:val="0031365C"/>
    <w:rsid w:val="003144AB"/>
    <w:rsid w:val="00316F62"/>
    <w:rsid w:val="00317404"/>
    <w:rsid w:val="00320D27"/>
    <w:rsid w:val="00326EED"/>
    <w:rsid w:val="0034199C"/>
    <w:rsid w:val="003511EC"/>
    <w:rsid w:val="00380E4A"/>
    <w:rsid w:val="00381A26"/>
    <w:rsid w:val="00390BC5"/>
    <w:rsid w:val="003A7E29"/>
    <w:rsid w:val="003B0C3C"/>
    <w:rsid w:val="003B4663"/>
    <w:rsid w:val="003B5447"/>
    <w:rsid w:val="003C16ED"/>
    <w:rsid w:val="003C4F99"/>
    <w:rsid w:val="003D5766"/>
    <w:rsid w:val="003D58D4"/>
    <w:rsid w:val="003E3D32"/>
    <w:rsid w:val="003E7148"/>
    <w:rsid w:val="003F03E3"/>
    <w:rsid w:val="003F048B"/>
    <w:rsid w:val="003F1E56"/>
    <w:rsid w:val="004026AF"/>
    <w:rsid w:val="00417094"/>
    <w:rsid w:val="00421CFC"/>
    <w:rsid w:val="00430000"/>
    <w:rsid w:val="00432058"/>
    <w:rsid w:val="00457002"/>
    <w:rsid w:val="004605AB"/>
    <w:rsid w:val="00462856"/>
    <w:rsid w:val="004732AE"/>
    <w:rsid w:val="00480072"/>
    <w:rsid w:val="0048010B"/>
    <w:rsid w:val="0048258B"/>
    <w:rsid w:val="00482602"/>
    <w:rsid w:val="004860B4"/>
    <w:rsid w:val="004910D9"/>
    <w:rsid w:val="00495809"/>
    <w:rsid w:val="004A254D"/>
    <w:rsid w:val="004A4C68"/>
    <w:rsid w:val="004B2686"/>
    <w:rsid w:val="004B4EFE"/>
    <w:rsid w:val="004C638F"/>
    <w:rsid w:val="004D0F4F"/>
    <w:rsid w:val="004D35ED"/>
    <w:rsid w:val="004D4040"/>
    <w:rsid w:val="004D40C6"/>
    <w:rsid w:val="004D68BF"/>
    <w:rsid w:val="004D7E3B"/>
    <w:rsid w:val="004E06BA"/>
    <w:rsid w:val="004E579A"/>
    <w:rsid w:val="004F2514"/>
    <w:rsid w:val="004F7018"/>
    <w:rsid w:val="0050250C"/>
    <w:rsid w:val="005068F7"/>
    <w:rsid w:val="00515AEB"/>
    <w:rsid w:val="005175DE"/>
    <w:rsid w:val="00517EA6"/>
    <w:rsid w:val="00524819"/>
    <w:rsid w:val="00524917"/>
    <w:rsid w:val="00542FA0"/>
    <w:rsid w:val="0054471E"/>
    <w:rsid w:val="005477A1"/>
    <w:rsid w:val="0055370A"/>
    <w:rsid w:val="00560252"/>
    <w:rsid w:val="005632D4"/>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10B5"/>
    <w:rsid w:val="005D49F1"/>
    <w:rsid w:val="005D5E8B"/>
    <w:rsid w:val="005E02DD"/>
    <w:rsid w:val="005E7D9C"/>
    <w:rsid w:val="005F5EC3"/>
    <w:rsid w:val="006033DD"/>
    <w:rsid w:val="0060583B"/>
    <w:rsid w:val="00605C13"/>
    <w:rsid w:val="00617C91"/>
    <w:rsid w:val="00624101"/>
    <w:rsid w:val="00625AEC"/>
    <w:rsid w:val="00627275"/>
    <w:rsid w:val="006316F4"/>
    <w:rsid w:val="006334D5"/>
    <w:rsid w:val="00637651"/>
    <w:rsid w:val="006613CD"/>
    <w:rsid w:val="00662242"/>
    <w:rsid w:val="00667119"/>
    <w:rsid w:val="0067187A"/>
    <w:rsid w:val="00673121"/>
    <w:rsid w:val="00675589"/>
    <w:rsid w:val="006767E1"/>
    <w:rsid w:val="00683BE5"/>
    <w:rsid w:val="00693762"/>
    <w:rsid w:val="00695030"/>
    <w:rsid w:val="006A2267"/>
    <w:rsid w:val="006A7542"/>
    <w:rsid w:val="006C30A4"/>
    <w:rsid w:val="006C4662"/>
    <w:rsid w:val="006D2E58"/>
    <w:rsid w:val="006E339B"/>
    <w:rsid w:val="007026B3"/>
    <w:rsid w:val="00712DAA"/>
    <w:rsid w:val="00716252"/>
    <w:rsid w:val="007167D8"/>
    <w:rsid w:val="0071681B"/>
    <w:rsid w:val="00716C7B"/>
    <w:rsid w:val="00724876"/>
    <w:rsid w:val="00742846"/>
    <w:rsid w:val="007428C9"/>
    <w:rsid w:val="0074468D"/>
    <w:rsid w:val="00744F0D"/>
    <w:rsid w:val="00753830"/>
    <w:rsid w:val="00753984"/>
    <w:rsid w:val="007561C5"/>
    <w:rsid w:val="00771F19"/>
    <w:rsid w:val="00774C11"/>
    <w:rsid w:val="0078354C"/>
    <w:rsid w:val="007850B7"/>
    <w:rsid w:val="00794442"/>
    <w:rsid w:val="007A0757"/>
    <w:rsid w:val="007A68EA"/>
    <w:rsid w:val="007A7CFC"/>
    <w:rsid w:val="007B3186"/>
    <w:rsid w:val="007B3F2A"/>
    <w:rsid w:val="007B6DBE"/>
    <w:rsid w:val="007C019E"/>
    <w:rsid w:val="007C280C"/>
    <w:rsid w:val="007C4EF6"/>
    <w:rsid w:val="007C746E"/>
    <w:rsid w:val="007D07BB"/>
    <w:rsid w:val="007D151B"/>
    <w:rsid w:val="007E0772"/>
    <w:rsid w:val="007E1B87"/>
    <w:rsid w:val="007E22FD"/>
    <w:rsid w:val="007E355C"/>
    <w:rsid w:val="007E6932"/>
    <w:rsid w:val="007E6F08"/>
    <w:rsid w:val="007E71CC"/>
    <w:rsid w:val="008037CC"/>
    <w:rsid w:val="00804023"/>
    <w:rsid w:val="008054EE"/>
    <w:rsid w:val="00817E43"/>
    <w:rsid w:val="00820EB0"/>
    <w:rsid w:val="0082346D"/>
    <w:rsid w:val="008268B3"/>
    <w:rsid w:val="0083026D"/>
    <w:rsid w:val="00831AD7"/>
    <w:rsid w:val="00842A5E"/>
    <w:rsid w:val="00842DB6"/>
    <w:rsid w:val="0084377C"/>
    <w:rsid w:val="00843A88"/>
    <w:rsid w:val="00847F35"/>
    <w:rsid w:val="00851461"/>
    <w:rsid w:val="00852FC2"/>
    <w:rsid w:val="008554C8"/>
    <w:rsid w:val="00860182"/>
    <w:rsid w:val="00860542"/>
    <w:rsid w:val="00860B6F"/>
    <w:rsid w:val="00875D75"/>
    <w:rsid w:val="00881E25"/>
    <w:rsid w:val="008829A1"/>
    <w:rsid w:val="00885ED8"/>
    <w:rsid w:val="00887AD8"/>
    <w:rsid w:val="0089324F"/>
    <w:rsid w:val="008A0915"/>
    <w:rsid w:val="008A2E09"/>
    <w:rsid w:val="008A2E5F"/>
    <w:rsid w:val="008A5B17"/>
    <w:rsid w:val="008B6489"/>
    <w:rsid w:val="008C60CF"/>
    <w:rsid w:val="008D3A88"/>
    <w:rsid w:val="008D6104"/>
    <w:rsid w:val="008E15BC"/>
    <w:rsid w:val="008F6B42"/>
    <w:rsid w:val="0091093A"/>
    <w:rsid w:val="0091582C"/>
    <w:rsid w:val="00924D47"/>
    <w:rsid w:val="00934B8F"/>
    <w:rsid w:val="00941B3B"/>
    <w:rsid w:val="00945126"/>
    <w:rsid w:val="00946085"/>
    <w:rsid w:val="009504AC"/>
    <w:rsid w:val="00952691"/>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C5FDC"/>
    <w:rsid w:val="009D0C11"/>
    <w:rsid w:val="009D13C6"/>
    <w:rsid w:val="009E12EF"/>
    <w:rsid w:val="009E465D"/>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44B4"/>
    <w:rsid w:val="00A64FA2"/>
    <w:rsid w:val="00A66A24"/>
    <w:rsid w:val="00A760EF"/>
    <w:rsid w:val="00A80D61"/>
    <w:rsid w:val="00A83DE3"/>
    <w:rsid w:val="00A96BA7"/>
    <w:rsid w:val="00A96ECD"/>
    <w:rsid w:val="00A96EDB"/>
    <w:rsid w:val="00AA16C6"/>
    <w:rsid w:val="00AB1614"/>
    <w:rsid w:val="00AB20B0"/>
    <w:rsid w:val="00AB3CFC"/>
    <w:rsid w:val="00AB46F6"/>
    <w:rsid w:val="00AC2041"/>
    <w:rsid w:val="00AC4BE5"/>
    <w:rsid w:val="00AC665F"/>
    <w:rsid w:val="00AD19A0"/>
    <w:rsid w:val="00AE1A85"/>
    <w:rsid w:val="00AE1D6B"/>
    <w:rsid w:val="00AE4F34"/>
    <w:rsid w:val="00AE5F35"/>
    <w:rsid w:val="00AE71BF"/>
    <w:rsid w:val="00AF2AF8"/>
    <w:rsid w:val="00AF6ECC"/>
    <w:rsid w:val="00B0081E"/>
    <w:rsid w:val="00B05FA4"/>
    <w:rsid w:val="00B0702A"/>
    <w:rsid w:val="00B12892"/>
    <w:rsid w:val="00B25F57"/>
    <w:rsid w:val="00B33B0D"/>
    <w:rsid w:val="00B61D75"/>
    <w:rsid w:val="00B647DC"/>
    <w:rsid w:val="00B7189B"/>
    <w:rsid w:val="00B72585"/>
    <w:rsid w:val="00B74516"/>
    <w:rsid w:val="00B82C40"/>
    <w:rsid w:val="00B8502A"/>
    <w:rsid w:val="00B90311"/>
    <w:rsid w:val="00B90EF9"/>
    <w:rsid w:val="00B93ED7"/>
    <w:rsid w:val="00BA0D71"/>
    <w:rsid w:val="00BA18C1"/>
    <w:rsid w:val="00BA5055"/>
    <w:rsid w:val="00BB3596"/>
    <w:rsid w:val="00BB4FDF"/>
    <w:rsid w:val="00BB72B8"/>
    <w:rsid w:val="00BD236F"/>
    <w:rsid w:val="00BF0DFF"/>
    <w:rsid w:val="00BF18AE"/>
    <w:rsid w:val="00BF5B7F"/>
    <w:rsid w:val="00BF6149"/>
    <w:rsid w:val="00BF7381"/>
    <w:rsid w:val="00C05ACE"/>
    <w:rsid w:val="00C064B8"/>
    <w:rsid w:val="00C15A15"/>
    <w:rsid w:val="00C17302"/>
    <w:rsid w:val="00C17A2E"/>
    <w:rsid w:val="00C26235"/>
    <w:rsid w:val="00C3456C"/>
    <w:rsid w:val="00C35162"/>
    <w:rsid w:val="00C35BC0"/>
    <w:rsid w:val="00C360C7"/>
    <w:rsid w:val="00C37D63"/>
    <w:rsid w:val="00C51CBF"/>
    <w:rsid w:val="00C53607"/>
    <w:rsid w:val="00C6232D"/>
    <w:rsid w:val="00C750DB"/>
    <w:rsid w:val="00C8660C"/>
    <w:rsid w:val="00C93388"/>
    <w:rsid w:val="00C94BBF"/>
    <w:rsid w:val="00C96173"/>
    <w:rsid w:val="00CB0D47"/>
    <w:rsid w:val="00CD396F"/>
    <w:rsid w:val="00CE21FF"/>
    <w:rsid w:val="00CE3E9C"/>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C675E"/>
    <w:rsid w:val="00DE44BB"/>
    <w:rsid w:val="00DE474F"/>
    <w:rsid w:val="00DE482C"/>
    <w:rsid w:val="00DF0FC5"/>
    <w:rsid w:val="00DF132C"/>
    <w:rsid w:val="00DF13F9"/>
    <w:rsid w:val="00DF226C"/>
    <w:rsid w:val="00DF36E8"/>
    <w:rsid w:val="00DF3717"/>
    <w:rsid w:val="00E00E6E"/>
    <w:rsid w:val="00E050F9"/>
    <w:rsid w:val="00E05DEA"/>
    <w:rsid w:val="00E10C76"/>
    <w:rsid w:val="00E21766"/>
    <w:rsid w:val="00E25BFD"/>
    <w:rsid w:val="00E26D73"/>
    <w:rsid w:val="00E32AA0"/>
    <w:rsid w:val="00E40175"/>
    <w:rsid w:val="00E41280"/>
    <w:rsid w:val="00E45A07"/>
    <w:rsid w:val="00E50396"/>
    <w:rsid w:val="00E5637A"/>
    <w:rsid w:val="00E61F84"/>
    <w:rsid w:val="00E622DF"/>
    <w:rsid w:val="00E72BA4"/>
    <w:rsid w:val="00E82709"/>
    <w:rsid w:val="00E87F32"/>
    <w:rsid w:val="00E949B4"/>
    <w:rsid w:val="00EA220D"/>
    <w:rsid w:val="00EA3686"/>
    <w:rsid w:val="00EB637A"/>
    <w:rsid w:val="00EF30B8"/>
    <w:rsid w:val="00EF4D88"/>
    <w:rsid w:val="00EF54BC"/>
    <w:rsid w:val="00F127CD"/>
    <w:rsid w:val="00F21EBD"/>
    <w:rsid w:val="00F3210F"/>
    <w:rsid w:val="00F32547"/>
    <w:rsid w:val="00F365E0"/>
    <w:rsid w:val="00F4504B"/>
    <w:rsid w:val="00F479A0"/>
    <w:rsid w:val="00F51B2B"/>
    <w:rsid w:val="00F54607"/>
    <w:rsid w:val="00F732A7"/>
    <w:rsid w:val="00F85A27"/>
    <w:rsid w:val="00F868EB"/>
    <w:rsid w:val="00F95A42"/>
    <w:rsid w:val="00F97EC5"/>
    <w:rsid w:val="00FA2F9A"/>
    <w:rsid w:val="00FB47A3"/>
    <w:rsid w:val="00FB4A6D"/>
    <w:rsid w:val="00FC771C"/>
    <w:rsid w:val="00FD45F8"/>
    <w:rsid w:val="00FD4C62"/>
    <w:rsid w:val="00FD6B41"/>
    <w:rsid w:val="00FE1A92"/>
    <w:rsid w:val="00FF0D95"/>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uiPriority w:val="99"/>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uiPriority w:val="99"/>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afff6">
    <w:name w:val="Нормальный (таблица)"/>
    <w:basedOn w:val="a0"/>
    <w:next w:val="a0"/>
    <w:uiPriority w:val="99"/>
    <w:rsid w:val="003C16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7">
    <w:name w:val="Таблицы (моноширинный)"/>
    <w:basedOn w:val="a0"/>
    <w:next w:val="a0"/>
    <w:uiPriority w:val="99"/>
    <w:rsid w:val="003C16E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ConsPlusNormal0">
    <w:name w:val="ConsPlusNormal Знак"/>
    <w:link w:val="ConsPlusNormal"/>
    <w:locked/>
    <w:rsid w:val="003C16ED"/>
    <w:rPr>
      <w:rFonts w:ascii="Calibri" w:eastAsia="Times New Roman" w:hAnsi="Calibri" w:cs="Calibri"/>
      <w:szCs w:val="20"/>
    </w:rPr>
  </w:style>
  <w:style w:type="paragraph" w:customStyle="1" w:styleId="font5">
    <w:name w:val="font5"/>
    <w:basedOn w:val="a0"/>
    <w:rsid w:val="002C60BB"/>
    <w:pPr>
      <w:spacing w:before="100" w:beforeAutospacing="1" w:after="100" w:afterAutospacing="1" w:line="240" w:lineRule="auto"/>
    </w:pPr>
    <w:rPr>
      <w:rFonts w:ascii="Calibri" w:eastAsia="Times New Roman" w:hAnsi="Calibri" w:cs="Times New Roman"/>
      <w:b/>
      <w:bCs/>
      <w:sz w:val="18"/>
      <w:szCs w:val="18"/>
    </w:rPr>
  </w:style>
  <w:style w:type="paragraph" w:customStyle="1" w:styleId="xl294">
    <w:name w:val="xl294"/>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0"/>
    <w:rsid w:val="002C60B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00">
    <w:name w:val="xl300"/>
    <w:basedOn w:val="a0"/>
    <w:rsid w:val="002C60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301">
    <w:name w:val="xl301"/>
    <w:basedOn w:val="a0"/>
    <w:rsid w:val="002C60BB"/>
    <w:pPr>
      <w:pBdr>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302">
    <w:name w:val="xl302"/>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a0"/>
    <w:rsid w:val="002C60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5">
    <w:name w:val="xl305"/>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6">
    <w:name w:val="xl306"/>
    <w:basedOn w:val="a0"/>
    <w:rsid w:val="002C60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07">
    <w:name w:val="xl307"/>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8">
    <w:name w:val="xl308"/>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9">
    <w:name w:val="xl309"/>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0">
    <w:name w:val="xl310"/>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1">
    <w:name w:val="xl311"/>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2">
    <w:name w:val="xl312"/>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13">
    <w:name w:val="xl313"/>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4">
    <w:name w:val="xl314"/>
    <w:basedOn w:val="a0"/>
    <w:rsid w:val="002C60B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5">
    <w:name w:val="xl315"/>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6">
    <w:name w:val="xl316"/>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317">
    <w:name w:val="xl317"/>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8">
    <w:name w:val="xl318"/>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9">
    <w:name w:val="xl319"/>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320">
    <w:name w:val="xl320"/>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1">
    <w:name w:val="xl321"/>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2">
    <w:name w:val="xl322"/>
    <w:basedOn w:val="a0"/>
    <w:rsid w:val="002C60B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323">
    <w:name w:val="xl323"/>
    <w:basedOn w:val="a0"/>
    <w:rsid w:val="002C60BB"/>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324">
    <w:name w:val="xl324"/>
    <w:basedOn w:val="a0"/>
    <w:rsid w:val="002C60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34">
    <w:name w:val="3"/>
    <w:basedOn w:val="a0"/>
    <w:rsid w:val="007E077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
    <w:name w:val="Интернет-ссылка"/>
    <w:rsid w:val="007E0772"/>
    <w:rPr>
      <w:color w:val="000080"/>
      <w:u w:val="single"/>
    </w:rPr>
  </w:style>
  <w:style w:type="paragraph" w:customStyle="1" w:styleId="ConsPlusDocList">
    <w:name w:val="ConsPlusDocList"/>
    <w:uiPriority w:val="99"/>
    <w:rsid w:val="00B647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1"/>
    <w:basedOn w:val="a0"/>
    <w:rsid w:val="00B647D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3">
    <w:name w:val="Font Style13"/>
    <w:rsid w:val="00B647DC"/>
    <w:rPr>
      <w:rFonts w:ascii="Times New Roman" w:hAnsi="Times New Roman" w:cs="Times New Roman"/>
      <w:sz w:val="26"/>
      <w:szCs w:val="26"/>
    </w:rPr>
  </w:style>
  <w:style w:type="paragraph" w:customStyle="1" w:styleId="Style8">
    <w:name w:val="Style8"/>
    <w:basedOn w:val="a0"/>
    <w:rsid w:val="00B647DC"/>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985302">
      <w:bodyDiv w:val="1"/>
      <w:marLeft w:val="0"/>
      <w:marRight w:val="0"/>
      <w:marTop w:val="0"/>
      <w:marBottom w:val="0"/>
      <w:divBdr>
        <w:top w:val="none" w:sz="0" w:space="0" w:color="auto"/>
        <w:left w:val="none" w:sz="0" w:space="0" w:color="auto"/>
        <w:bottom w:val="none" w:sz="0" w:space="0" w:color="auto"/>
        <w:right w:val="none" w:sz="0" w:space="0" w:color="auto"/>
      </w:divBdr>
    </w:div>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07583184">
      <w:bodyDiv w:val="1"/>
      <w:marLeft w:val="0"/>
      <w:marRight w:val="0"/>
      <w:marTop w:val="0"/>
      <w:marBottom w:val="0"/>
      <w:divBdr>
        <w:top w:val="none" w:sz="0" w:space="0" w:color="auto"/>
        <w:left w:val="none" w:sz="0" w:space="0" w:color="auto"/>
        <w:bottom w:val="none" w:sz="0" w:space="0" w:color="auto"/>
        <w:right w:val="none" w:sz="0" w:space="0" w:color="auto"/>
      </w:divBdr>
    </w:div>
    <w:div w:id="513611557">
      <w:bodyDiv w:val="1"/>
      <w:marLeft w:val="0"/>
      <w:marRight w:val="0"/>
      <w:marTop w:val="0"/>
      <w:marBottom w:val="0"/>
      <w:divBdr>
        <w:top w:val="none" w:sz="0" w:space="0" w:color="auto"/>
        <w:left w:val="none" w:sz="0" w:space="0" w:color="auto"/>
        <w:bottom w:val="none" w:sz="0" w:space="0" w:color="auto"/>
        <w:right w:val="none" w:sz="0" w:space="0" w:color="auto"/>
      </w:divBdr>
    </w:div>
    <w:div w:id="650868806">
      <w:bodyDiv w:val="1"/>
      <w:marLeft w:val="0"/>
      <w:marRight w:val="0"/>
      <w:marTop w:val="0"/>
      <w:marBottom w:val="0"/>
      <w:divBdr>
        <w:top w:val="none" w:sz="0" w:space="0" w:color="auto"/>
        <w:left w:val="none" w:sz="0" w:space="0" w:color="auto"/>
        <w:bottom w:val="none" w:sz="0" w:space="0" w:color="auto"/>
        <w:right w:val="none" w:sz="0" w:space="0" w:color="auto"/>
      </w:divBdr>
    </w:div>
    <w:div w:id="887185624">
      <w:bodyDiv w:val="1"/>
      <w:marLeft w:val="0"/>
      <w:marRight w:val="0"/>
      <w:marTop w:val="0"/>
      <w:marBottom w:val="0"/>
      <w:divBdr>
        <w:top w:val="none" w:sz="0" w:space="0" w:color="auto"/>
        <w:left w:val="none" w:sz="0" w:space="0" w:color="auto"/>
        <w:bottom w:val="none" w:sz="0" w:space="0" w:color="auto"/>
        <w:right w:val="none" w:sz="0" w:space="0" w:color="auto"/>
      </w:divBdr>
    </w:div>
    <w:div w:id="100054631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556040299">
      <w:bodyDiv w:val="1"/>
      <w:marLeft w:val="0"/>
      <w:marRight w:val="0"/>
      <w:marTop w:val="0"/>
      <w:marBottom w:val="0"/>
      <w:divBdr>
        <w:top w:val="none" w:sz="0" w:space="0" w:color="auto"/>
        <w:left w:val="none" w:sz="0" w:space="0" w:color="auto"/>
        <w:bottom w:val="none" w:sz="0" w:space="0" w:color="auto"/>
        <w:right w:val="none" w:sz="0" w:space="0" w:color="auto"/>
      </w:divBdr>
    </w:div>
    <w:div w:id="1692028617">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14323917">
      <w:bodyDiv w:val="1"/>
      <w:marLeft w:val="0"/>
      <w:marRight w:val="0"/>
      <w:marTop w:val="0"/>
      <w:marBottom w:val="0"/>
      <w:divBdr>
        <w:top w:val="none" w:sz="0" w:space="0" w:color="auto"/>
        <w:left w:val="none" w:sz="0" w:space="0" w:color="auto"/>
        <w:bottom w:val="none" w:sz="0" w:space="0" w:color="auto"/>
        <w:right w:val="none" w:sz="0" w:space="0" w:color="auto"/>
      </w:divBdr>
    </w:div>
    <w:div w:id="1929458621">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1989821327">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04D18144E91CE05B6E6A88B7729E9D69CF9444B6AB94DB595AB7788C57B4280C5EB5D145F3818C1C330FB65A9E7565F50C6E1CD885C5B2wCk3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E59B4517CE3A76B00F03E0BA7D006E0D79061D06C99042F8394C8ACA4FD2AFF5106F446671FF8571DAEAY9M9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E59B4517CE3A76B00F03E0BA7D006E0D79061D06C99042F8394C8ACA4FD2AFF5106F446671FF8571DAEAY9M9N" TargetMode="External"/><Relationship Id="rId5" Type="http://schemas.openxmlformats.org/officeDocument/2006/relationships/webSettings" Target="webSettings.xml"/><Relationship Id="rId15" Type="http://schemas.openxmlformats.org/officeDocument/2006/relationships/hyperlink" Target="consultantplus://offline/ref=BC18515ED2DD20123B4CBE42F46CCEB502277693247446D2283616D82FD87CA851ED5A70154D64D9603116AEFB5Em0I" TargetMode="External"/><Relationship Id="rId10" Type="http://schemas.openxmlformats.org/officeDocument/2006/relationships/hyperlink" Target="consultantplus://offline/ref=2AE59B4517CE3A76B00F03E0BA7D006E0D79061D06C99042F8394C8ACA4FD2AFF5106F446671FF8571DAEAY9M9N" TargetMode="External"/><Relationship Id="rId4" Type="http://schemas.openxmlformats.org/officeDocument/2006/relationships/settings" Target="settings.xml"/><Relationship Id="rId9" Type="http://schemas.openxmlformats.org/officeDocument/2006/relationships/hyperlink" Target="consultantplus://offline/ref=5EAECFD723340EE44FFC3105C745DC82A558E07801E8FD267DB66D8BAC2A9080F94F79A616F17AJ0N" TargetMode="External"/><Relationship Id="rId14" Type="http://schemas.openxmlformats.org/officeDocument/2006/relationships/hyperlink" Target="consultantplus://offline/ref=C604D18144E91CE05B6E6A88B7729E9D69CF9444B6AB94DB595AB7788C57B4280C5EB5D145F3818C1C330FB65A9E7565F50C6E1CD885C5B2wCk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Pages>
  <Words>8058</Words>
  <Characters>45931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332</cp:revision>
  <cp:lastPrinted>2022-04-14T14:36:00Z</cp:lastPrinted>
  <dcterms:created xsi:type="dcterms:W3CDTF">2021-03-26T06:45:00Z</dcterms:created>
  <dcterms:modified xsi:type="dcterms:W3CDTF">2022-04-26T12:12:00Z</dcterms:modified>
</cp:coreProperties>
</file>