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C" w:rsidRPr="000A734D" w:rsidRDefault="00230D09" w:rsidP="00230D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734D">
        <w:rPr>
          <w:b/>
          <w:sz w:val="24"/>
          <w:szCs w:val="24"/>
        </w:rPr>
        <w:t>А</w:t>
      </w:r>
      <w:r w:rsidR="000A734D" w:rsidRPr="000A734D">
        <w:rPr>
          <w:b/>
          <w:sz w:val="24"/>
          <w:szCs w:val="24"/>
        </w:rPr>
        <w:t>ДМИНИСТРАЦИЯ</w:t>
      </w:r>
      <w:r w:rsidRPr="000A734D">
        <w:rPr>
          <w:b/>
          <w:sz w:val="24"/>
          <w:szCs w:val="24"/>
        </w:rPr>
        <w:t xml:space="preserve"> </w:t>
      </w:r>
    </w:p>
    <w:p w:rsidR="00230D09" w:rsidRPr="0014243C" w:rsidRDefault="00230D09" w:rsidP="00230D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43C">
        <w:rPr>
          <w:b/>
          <w:sz w:val="28"/>
          <w:szCs w:val="28"/>
        </w:rPr>
        <w:t>муниципального образования «Пустозерский сельсовет»</w:t>
      </w:r>
    </w:p>
    <w:p w:rsidR="00230D09" w:rsidRPr="0014243C" w:rsidRDefault="00230D09" w:rsidP="00230D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43C">
        <w:rPr>
          <w:b/>
          <w:sz w:val="28"/>
          <w:szCs w:val="28"/>
        </w:rPr>
        <w:t>Ненецкого автономного округа</w:t>
      </w:r>
    </w:p>
    <w:p w:rsidR="00230D09" w:rsidRPr="00EC146C" w:rsidRDefault="00230D09" w:rsidP="00230D0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30D09" w:rsidRPr="00EC146C" w:rsidRDefault="00230D09" w:rsidP="00230D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146C">
        <w:rPr>
          <w:b/>
          <w:sz w:val="26"/>
          <w:szCs w:val="26"/>
        </w:rPr>
        <w:t>ПОСТАНОВЛЕНИЕ</w:t>
      </w:r>
    </w:p>
    <w:p w:rsidR="00230D09" w:rsidRPr="00EC146C" w:rsidRDefault="00230D09" w:rsidP="00230D09">
      <w:pPr>
        <w:autoSpaceDE w:val="0"/>
        <w:autoSpaceDN w:val="0"/>
        <w:adjustRightInd w:val="0"/>
        <w:rPr>
          <w:sz w:val="26"/>
          <w:szCs w:val="26"/>
        </w:rPr>
      </w:pPr>
    </w:p>
    <w:p w:rsidR="00230D09" w:rsidRDefault="00230D09" w:rsidP="00230D09">
      <w:pPr>
        <w:pStyle w:val="a5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30D09" w:rsidRDefault="00230D09" w:rsidP="00230D09">
      <w:pPr>
        <w:pStyle w:val="a5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30D09" w:rsidRPr="00C23CF5" w:rsidRDefault="00230D09" w:rsidP="00230D09">
      <w:pPr>
        <w:pStyle w:val="a5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23CF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от 1</w:t>
      </w:r>
      <w:r w:rsidR="00592C7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5</w:t>
      </w:r>
      <w:r w:rsidRPr="00C23CF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.1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</w:t>
      </w:r>
      <w:r w:rsidRPr="00C23CF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6</w:t>
      </w:r>
      <w:r w:rsidRPr="00C23CF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592C7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100</w:t>
      </w:r>
      <w:r w:rsidRPr="00C23CF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  </w:t>
      </w:r>
    </w:p>
    <w:p w:rsidR="00230D09" w:rsidRPr="00230D09" w:rsidRDefault="00230D09" w:rsidP="00230D09">
      <w:pPr>
        <w:pStyle w:val="ConsPlusTitle"/>
        <w:widowControl/>
        <w:tabs>
          <w:tab w:val="left" w:pos="2520"/>
        </w:tabs>
        <w:rPr>
          <w:rFonts w:ascii="Times New Roman" w:hAnsi="Times New Roman"/>
          <w:b w:val="0"/>
          <w:szCs w:val="22"/>
        </w:rPr>
      </w:pPr>
      <w:r w:rsidRPr="00230D09">
        <w:rPr>
          <w:rFonts w:ascii="Times New Roman" w:hAnsi="Times New Roman"/>
          <w:b w:val="0"/>
          <w:szCs w:val="22"/>
        </w:rPr>
        <w:t>с. Оксино</w:t>
      </w:r>
    </w:p>
    <w:p w:rsidR="00230D09" w:rsidRPr="00230D09" w:rsidRDefault="00230D09" w:rsidP="00230D09">
      <w:pPr>
        <w:pStyle w:val="ConsPlusTitle"/>
        <w:widowControl/>
        <w:tabs>
          <w:tab w:val="left" w:pos="2520"/>
        </w:tabs>
        <w:rPr>
          <w:rFonts w:ascii="Times New Roman" w:hAnsi="Times New Roman"/>
          <w:b w:val="0"/>
          <w:szCs w:val="22"/>
        </w:rPr>
      </w:pPr>
      <w:r w:rsidRPr="00230D09">
        <w:rPr>
          <w:rFonts w:ascii="Times New Roman" w:hAnsi="Times New Roman"/>
          <w:b w:val="0"/>
          <w:szCs w:val="22"/>
        </w:rPr>
        <w:t xml:space="preserve">Ненецкого автономного округа </w:t>
      </w:r>
    </w:p>
    <w:p w:rsidR="00230D09" w:rsidRDefault="00230D09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34D" w:rsidRPr="007C45C8" w:rsidRDefault="000A734D" w:rsidP="000A7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0A7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A734D" w:rsidRDefault="000A734D" w:rsidP="000A7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ОБ ОБЩЕСТВЕННОМ СОВЕТЕ</w:t>
      </w:r>
      <w:r w:rsidRPr="000A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</w:p>
    <w:p w:rsidR="000A734D" w:rsidRPr="007C45C8" w:rsidRDefault="000A734D" w:rsidP="000A7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«ПУСТОЗЕРСКИЙ СЕЛЬСОВЕТ» НАО</w:t>
      </w:r>
    </w:p>
    <w:p w:rsidR="000A734D" w:rsidRDefault="000A734D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30A9" w:rsidRPr="007C45C8" w:rsidRDefault="006F30A9" w:rsidP="006F3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45C8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наиболее эффективного взаимодействия</w:t>
      </w:r>
      <w:r w:rsidRPr="007C45C8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 и общественными объединениями Администрация </w:t>
      </w:r>
      <w:r w:rsidR="001362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C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2E9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Pr="007C45C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E674C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74CF">
        <w:rPr>
          <w:rFonts w:ascii="Times New Roman" w:hAnsi="Times New Roman" w:cs="Times New Roman"/>
          <w:sz w:val="24"/>
          <w:szCs w:val="24"/>
        </w:rPr>
        <w:t xml:space="preserve"> </w:t>
      </w:r>
      <w:r w:rsidRPr="007C45C8">
        <w:rPr>
          <w:rFonts w:ascii="Times New Roman" w:hAnsi="Times New Roman" w:cs="Times New Roman"/>
          <w:sz w:val="24"/>
          <w:szCs w:val="24"/>
        </w:rPr>
        <w:t xml:space="preserve">об Общественном совете при Администрации </w:t>
      </w:r>
      <w:r w:rsidR="001362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C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сельсовет» Ненецкого автономного округа</w:t>
      </w:r>
      <w:r w:rsidRPr="007C45C8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 xml:space="preserve">2. Контроль за исполнением постановления </w:t>
      </w:r>
      <w:r w:rsidR="00592C71">
        <w:rPr>
          <w:rFonts w:ascii="Times New Roman" w:hAnsi="Times New Roman" w:cs="Times New Roman"/>
          <w:sz w:val="24"/>
          <w:szCs w:val="24"/>
        </w:rPr>
        <w:t>оставляю</w:t>
      </w:r>
      <w:r w:rsidR="001362E9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7C45C8">
        <w:rPr>
          <w:rFonts w:ascii="Times New Roman" w:hAnsi="Times New Roman" w:cs="Times New Roman"/>
          <w:sz w:val="24"/>
          <w:szCs w:val="24"/>
        </w:rPr>
        <w:t>.</w:t>
      </w: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принятия и подлежит официальному опубликованию.</w:t>
      </w: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7C45C8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1362E9">
      <w:pPr>
        <w:pStyle w:val="a6"/>
      </w:pPr>
    </w:p>
    <w:p w:rsidR="001362E9" w:rsidRPr="00AD7352" w:rsidRDefault="001362E9" w:rsidP="001362E9">
      <w:pPr>
        <w:pStyle w:val="a6"/>
      </w:pPr>
      <w:r w:rsidRPr="00AD7352">
        <w:t xml:space="preserve">Глава муниципального образования                                       </w:t>
      </w:r>
      <w:r w:rsidR="00592C71">
        <w:t xml:space="preserve">         </w:t>
      </w:r>
      <w:r w:rsidRPr="00AD7352">
        <w:t xml:space="preserve">        С.А. Задорин</w:t>
      </w:r>
    </w:p>
    <w:p w:rsidR="001362E9" w:rsidRPr="00AD7352" w:rsidRDefault="001362E9" w:rsidP="001362E9">
      <w:pPr>
        <w:pStyle w:val="a6"/>
      </w:pPr>
      <w:r w:rsidRPr="00AD7352">
        <w:t>«Пустозерский сельсовет»</w:t>
      </w:r>
    </w:p>
    <w:p w:rsidR="001362E9" w:rsidRPr="00AD7352" w:rsidRDefault="001362E9" w:rsidP="001362E9">
      <w:pPr>
        <w:pStyle w:val="a6"/>
      </w:pPr>
      <w:r w:rsidRPr="00AD7352">
        <w:t xml:space="preserve">Ненецкого автономного округа                                                                           </w:t>
      </w:r>
    </w:p>
    <w:p w:rsidR="001362E9" w:rsidRPr="00AD7352" w:rsidRDefault="001362E9" w:rsidP="001362E9">
      <w:pPr>
        <w:rPr>
          <w:sz w:val="24"/>
          <w:szCs w:val="24"/>
        </w:rPr>
      </w:pPr>
    </w:p>
    <w:p w:rsidR="001362E9" w:rsidRPr="00AD7352" w:rsidRDefault="001362E9" w:rsidP="001362E9">
      <w:pPr>
        <w:rPr>
          <w:sz w:val="24"/>
          <w:szCs w:val="24"/>
        </w:rPr>
      </w:pPr>
    </w:p>
    <w:p w:rsidR="001362E9" w:rsidRDefault="001362E9" w:rsidP="001362E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62E9" w:rsidRDefault="001362E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30A9" w:rsidRPr="007C45C8" w:rsidRDefault="006F30A9" w:rsidP="006F30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30A9" w:rsidRPr="007C45C8" w:rsidRDefault="006F30A9" w:rsidP="006F3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Утверждено</w:t>
      </w:r>
    </w:p>
    <w:p w:rsidR="006F30A9" w:rsidRPr="007C45C8" w:rsidRDefault="006F30A9" w:rsidP="006F3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F30A9" w:rsidRPr="007C45C8" w:rsidRDefault="006F30A9" w:rsidP="006F3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сельсовет» НАО</w:t>
      </w:r>
    </w:p>
    <w:p w:rsidR="006F30A9" w:rsidRPr="007C45C8" w:rsidRDefault="006F30A9" w:rsidP="006F30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 xml:space="preserve">от </w:t>
      </w:r>
      <w:r w:rsidR="00592C71">
        <w:rPr>
          <w:rFonts w:ascii="Times New Roman" w:hAnsi="Times New Roman" w:cs="Times New Roman"/>
          <w:sz w:val="24"/>
          <w:szCs w:val="24"/>
        </w:rPr>
        <w:t>15.12.2016</w:t>
      </w:r>
      <w:r w:rsidRPr="007C45C8">
        <w:rPr>
          <w:rFonts w:ascii="Times New Roman" w:hAnsi="Times New Roman" w:cs="Times New Roman"/>
          <w:sz w:val="24"/>
          <w:szCs w:val="24"/>
        </w:rPr>
        <w:t xml:space="preserve"> </w:t>
      </w:r>
      <w:r w:rsidR="00592C71">
        <w:rPr>
          <w:rFonts w:ascii="Times New Roman" w:hAnsi="Times New Roman" w:cs="Times New Roman"/>
          <w:sz w:val="24"/>
          <w:szCs w:val="24"/>
        </w:rPr>
        <w:t>№ 100</w:t>
      </w:r>
    </w:p>
    <w:p w:rsidR="006F30A9" w:rsidRPr="007C45C8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6F30A9" w:rsidRPr="007C45C8" w:rsidRDefault="006F30A9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ПОЛОЖЕНИЕ</w:t>
      </w:r>
    </w:p>
    <w:p w:rsidR="006F30A9" w:rsidRPr="007C45C8" w:rsidRDefault="006F30A9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>ОБ ОБЩЕСТВЕННОМ СОВЕТЕ ПРИ АДМИНИСТРАЦИИ</w:t>
      </w:r>
    </w:p>
    <w:p w:rsidR="006F30A9" w:rsidRPr="007C45C8" w:rsidRDefault="006F30A9" w:rsidP="006F3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5C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СЕЛЬСОВЕТ» НАО</w:t>
      </w:r>
    </w:p>
    <w:p w:rsidR="006F30A9" w:rsidRPr="007C45C8" w:rsidRDefault="006F30A9" w:rsidP="006F3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6F3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1.1. Общественный Совет при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33D">
        <w:rPr>
          <w:rFonts w:ascii="Times New Roman" w:hAnsi="Times New Roman" w:cs="Times New Roman"/>
          <w:sz w:val="24"/>
          <w:szCs w:val="24"/>
        </w:rPr>
        <w:t xml:space="preserve"> </w:t>
      </w:r>
      <w:r w:rsidR="001362E9">
        <w:rPr>
          <w:rFonts w:ascii="Times New Roman" w:hAnsi="Times New Roman" w:cs="Times New Roman"/>
          <w:sz w:val="24"/>
          <w:szCs w:val="24"/>
        </w:rPr>
        <w:t xml:space="preserve">НАО </w:t>
      </w:r>
      <w:r w:rsidRPr="0022233D">
        <w:rPr>
          <w:rFonts w:ascii="Times New Roman" w:hAnsi="Times New Roman" w:cs="Times New Roman"/>
          <w:sz w:val="24"/>
          <w:szCs w:val="24"/>
        </w:rPr>
        <w:t>(далее - Совет) является совещательным органом, образованным в целях организации взаимодействия между органами местного самоуправления, общественными организациями (далее - общественные объединения) по совместному решению общественно значимых вопросов.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1.2. Совет в своей деятельности руководствуется </w:t>
      </w:r>
      <w:hyperlink r:id="rId6" w:history="1">
        <w:r w:rsidRPr="002223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РФ,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Ненецкого автономного округа,</w:t>
      </w:r>
      <w:r w:rsidRPr="00222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окружными законами</w:t>
      </w:r>
      <w:r w:rsidRPr="0022233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2E9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1.3. Решения Совета, принимаемые в соответствии с его компетенцией, носят рекомендательный характер.</w:t>
      </w:r>
    </w:p>
    <w:p w:rsidR="006F30A9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233D">
        <w:rPr>
          <w:rFonts w:ascii="Times New Roman" w:hAnsi="Times New Roman" w:cs="Times New Roman"/>
          <w:sz w:val="24"/>
          <w:szCs w:val="24"/>
        </w:rPr>
        <w:t>адачи и функции Совета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1) повышение уровня доверия граждан к деятельности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233D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с институтами гражданского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3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22233D">
        <w:rPr>
          <w:rFonts w:ascii="Times New Roman" w:hAnsi="Times New Roman" w:cs="Times New Roman"/>
          <w:sz w:val="24"/>
          <w:szCs w:val="24"/>
        </w:rPr>
        <w:t>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2) обеспечение прозрачности и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, муниципальных организаций;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3) повышение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, муниципальных организаций.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2.2. Совет в соответствии с возложенными на него задачами осуществляет следующие функции: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1) обсуждение наиболее актуальных вопросов общественно-политической и социально-экономической жизни населения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2E9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 xml:space="preserve"> (далее – муниципального образования) и подготовку предложений и рекомендаций для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 xml:space="preserve"> по их решению;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2) информирование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 xml:space="preserve"> о происходящих в общественной жизни муниципального образования процессах с целью выработки соответствующих рекомендаций;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3) участие в осуществлении общественного контроля в порядке и формах, которые предусмотрены Федеральным </w:t>
      </w:r>
      <w:hyperlink r:id="rId7" w:history="1">
        <w:r w:rsidRPr="002223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233D">
        <w:rPr>
          <w:rFonts w:ascii="Times New Roman" w:hAnsi="Times New Roman" w:cs="Times New Roman"/>
          <w:sz w:val="24"/>
          <w:szCs w:val="24"/>
        </w:rPr>
        <w:t xml:space="preserve"> 212-ФЗ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233D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33D">
        <w:rPr>
          <w:rFonts w:ascii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 и муниципального образования, настоящим Положением;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lastRenderedPageBreak/>
        <w:t>4) обсуждение проектов нормативных актов, в. т.ч. в рамках реализации законодательства Российской Федерации в сфере закупок для государственных и муниципальных нужд.</w:t>
      </w:r>
    </w:p>
    <w:p w:rsidR="006F30A9" w:rsidRPr="0022233D" w:rsidRDefault="006F30A9" w:rsidP="006F3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3. Права Совета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3.1. Совет для осуществления возложенных на него функций имеет право: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233D">
        <w:rPr>
          <w:rFonts w:ascii="Times New Roman" w:hAnsi="Times New Roman" w:cs="Times New Roman"/>
          <w:sz w:val="24"/>
          <w:szCs w:val="24"/>
        </w:rPr>
        <w:t xml:space="preserve">) запрашивать и получать в установленном порядке от органов государственной власти Ненецкого автономного округа, территориальных представительств федеральных органов исполнительной власти, органов местного самоуправления,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2E9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>, информацию, необходимую для осуществления функций Совета;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233D">
        <w:rPr>
          <w:rFonts w:ascii="Times New Roman" w:hAnsi="Times New Roman" w:cs="Times New Roman"/>
          <w:sz w:val="24"/>
          <w:szCs w:val="24"/>
        </w:rPr>
        <w:t xml:space="preserve">) направлять предложения и решения Совета органам государственной власти Ненецкого автономного округа, территориальным представительствам федеральных органов исполнительной власти, органам местного самоуправления и организациям,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1362E9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 xml:space="preserve">, с целью выработки согласованных решений по социальным, экономическим и политическим проблемам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>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233D">
        <w:rPr>
          <w:rFonts w:ascii="Times New Roman" w:hAnsi="Times New Roman" w:cs="Times New Roman"/>
          <w:sz w:val="24"/>
          <w:szCs w:val="24"/>
        </w:rPr>
        <w:t xml:space="preserve">) приглашать в установленном порядке на свои заседания представителей государственной власти Ненецкого автономного округа, территориальных представительств федеральных органов исполнительной власти, органов местного самоуправления,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сельсовет» НАО</w:t>
      </w:r>
      <w:r w:rsidRPr="0022233D">
        <w:rPr>
          <w:rFonts w:ascii="Times New Roman" w:hAnsi="Times New Roman" w:cs="Times New Roman"/>
          <w:sz w:val="24"/>
          <w:szCs w:val="24"/>
        </w:rPr>
        <w:t>, а также иных специалистов.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3.2. Члены Совета при осуществлении деятельности обязаны: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 об общественном контроле;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5) нести иные обязанности, предусмотренные законодательством Российской Федерации.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 Состав, порядок формирования и полномочия членов Совета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1" w:name="P87"/>
      <w:bookmarkEnd w:id="1"/>
      <w:r w:rsidRPr="0022233D">
        <w:rPr>
          <w:rFonts w:ascii="Times New Roman" w:hAnsi="Times New Roman" w:cs="Times New Roman"/>
          <w:sz w:val="24"/>
          <w:szCs w:val="24"/>
        </w:rPr>
        <w:t xml:space="preserve">В целях создания Совета для обеспечения возможности самовыдвижения кандидатов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2233D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233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233D">
        <w:rPr>
          <w:rFonts w:ascii="Times New Roman" w:hAnsi="Times New Roman" w:cs="Times New Roman"/>
          <w:sz w:val="24"/>
          <w:szCs w:val="24"/>
        </w:rPr>
        <w:t xml:space="preserve"> (далее - сайт) размещает объявление о формировании Совета, а также информирует письменно об этом Общественную палату Ненецкого автономного округа.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22233D">
        <w:rPr>
          <w:rFonts w:ascii="Times New Roman" w:hAnsi="Times New Roman" w:cs="Times New Roman"/>
          <w:sz w:val="24"/>
          <w:szCs w:val="24"/>
        </w:rPr>
        <w:t xml:space="preserve"> формируется по согласованию с Общественной палатой Ненецкого автономного округа из граждан Российской Федерации, проживающих на территории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>, достигших возраста 18 лет.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4.3. Состав Совета формируется в количестве не менее 6 человек и не более 10 человек на основе добровольного участия в его деятельности граждан.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4.4. В составе Совета должно быть не менее двух третей независимых от органов местного самоуправления экспертов и представителей общественных организаций.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22233D">
        <w:rPr>
          <w:rFonts w:ascii="Times New Roman" w:hAnsi="Times New Roman" w:cs="Times New Roman"/>
          <w:sz w:val="24"/>
          <w:szCs w:val="24"/>
        </w:rPr>
        <w:t>4.5. Членами Совета не могут быть: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- лица, признанные судом недееспособными или ограниченно дееспособными;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lastRenderedPageBreak/>
        <w:t>- лица, имеющие неснятую или непогашенную судимость;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- лица, имеющие двойное гражданство.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3D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службы, за исключением председателя и секретаря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4.6. Граждане, представители общественных объединений и иных организаций, желающие войти в состав Совета (далее - заявители), в течение 30 дней со дня размещения на сайте объявления о создании Совета представляют лично либо направляют по электронной почте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2233D">
        <w:rPr>
          <w:rFonts w:ascii="Times New Roman" w:hAnsi="Times New Roman" w:cs="Times New Roman"/>
          <w:sz w:val="24"/>
          <w:szCs w:val="24"/>
        </w:rPr>
        <w:t xml:space="preserve"> заявление, содержащее сведения о возрасте заявителя, опыте его практической деятельности и наличии судимости (далее - заявление).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4.7. Администрация в течение 5 рабочих дней со дня окончания приема заявлений формирует в порядке поступления указанных заявлений список кандидатов в состав Совета с учетом сведений, указанных в заявлении (далее - список кандидатов) и направляет его на согласование в Общественную палату Ненецкого автономного округа.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4.8.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2233D">
        <w:rPr>
          <w:rFonts w:ascii="Times New Roman" w:hAnsi="Times New Roman" w:cs="Times New Roman"/>
          <w:sz w:val="24"/>
          <w:szCs w:val="24"/>
        </w:rPr>
        <w:t>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4.9. Решение об отказе во включении в состав Совета принимается при наличии одного из следующих оснований: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- гражданин, желающий стать членом Совета, не достиг 18-летнего возраста, и/или не проживает на территории муниципального образования постоянно;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- относится к категории лиц, указанных в </w:t>
      </w:r>
      <w:hyperlink w:anchor="P91" w:history="1">
        <w:r w:rsidRPr="0022233D">
          <w:rPr>
            <w:rFonts w:ascii="Times New Roman" w:hAnsi="Times New Roman" w:cs="Times New Roman"/>
            <w:sz w:val="24"/>
            <w:szCs w:val="24"/>
          </w:rPr>
          <w:t>пункте 4.5.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- в заявлении гражданина не указаны сведения, предусмотренные </w:t>
      </w:r>
      <w:hyperlink w:anchor="P100" w:history="1">
        <w:r w:rsidRPr="0022233D">
          <w:rPr>
            <w:rFonts w:ascii="Times New Roman" w:hAnsi="Times New Roman" w:cs="Times New Roman"/>
            <w:sz w:val="24"/>
            <w:szCs w:val="24"/>
          </w:rPr>
          <w:t>пунктом 4.6.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- пропущен срок подачи заявления, указанный в </w:t>
      </w:r>
      <w:hyperlink w:anchor="P105" w:history="1">
        <w:r w:rsidRPr="0022233D">
          <w:rPr>
            <w:rFonts w:ascii="Times New Roman" w:hAnsi="Times New Roman" w:cs="Times New Roman"/>
            <w:sz w:val="24"/>
            <w:szCs w:val="24"/>
          </w:rPr>
          <w:t>пункте 4.6.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- на момент подачи заявления общее количество принятых заявлений превышает максимальное количество членов Совета, указанное в </w:t>
      </w:r>
      <w:hyperlink w:anchor="P87" w:history="1">
        <w:r w:rsidRPr="0022233D">
          <w:rPr>
            <w:rFonts w:ascii="Times New Roman" w:hAnsi="Times New Roman" w:cs="Times New Roman"/>
            <w:sz w:val="24"/>
            <w:szCs w:val="24"/>
          </w:rPr>
          <w:t>пункте 4.3.</w:t>
        </w:r>
      </w:hyperlink>
      <w:r w:rsidRPr="0022233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- несогласование Общественной палатой Ненецкого автономного округа кандидатуры гражданина в состав Совета. 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4.10. Администрация в течение 5 рабочих дней со дня поступления рекомендаций Общественной палаты Ненецкого автономного округа о включении кандидатов в состав Совета утверждает состав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Информация о создании Общественного совета, его составе и дате первого заседания размещается на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22233D">
        <w:rPr>
          <w:rFonts w:ascii="Times New Roman" w:hAnsi="Times New Roman" w:cs="Times New Roman"/>
          <w:sz w:val="24"/>
          <w:szCs w:val="24"/>
        </w:rPr>
        <w:t>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4.11. В течение 10 рабочих дней со дня утверждения состава Совета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2233D">
        <w:rPr>
          <w:rFonts w:ascii="Times New Roman" w:hAnsi="Times New Roman" w:cs="Times New Roman"/>
          <w:sz w:val="24"/>
          <w:szCs w:val="24"/>
        </w:rPr>
        <w:t>направляет заявителям решение о включении либо об отказе во включении (с указанием причины) в состав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4.12. На первом заседании Совета из его состава открытым голосованием избираются председатель, его заместитель и секретарь.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Избранным на должность председателя, заместителя председателя и секретаря Совета признается лицо, набравшее простое большинство голосов членов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Кандидатуры председателя, заместителя председателя и секретаря Совета вправе выдвигать члены Совета и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4.13. Срок полномочий Совета составляет 2 года со дня утверждения его состава. За два месяца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22233D">
        <w:rPr>
          <w:rFonts w:ascii="Times New Roman" w:hAnsi="Times New Roman" w:cs="Times New Roman"/>
          <w:sz w:val="24"/>
          <w:szCs w:val="24"/>
        </w:rPr>
        <w:t xml:space="preserve"> Администрация инициирует в соответствии с настоящим Положением процедуру формирования нового состава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4.14. Исключение из состава Совета производится по общему решению его членов при пропуске членом Совета 3 заседаний подряд.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4.15. Члены Совета осуществляют свою деятельность на безвозмездной основе.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243C" w:rsidRPr="0022233D" w:rsidRDefault="0014243C" w:rsidP="001424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lastRenderedPageBreak/>
        <w:t>5. Организация деятельности Совета</w:t>
      </w:r>
    </w:p>
    <w:p w:rsidR="006F30A9" w:rsidRPr="0022233D" w:rsidRDefault="006F30A9" w:rsidP="006F30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5.1. Совет осуществляет деятельность в соответствии с планом работы, утвержденным на его заседании и согласованным с главой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5.2. Основной формой деятельности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Заседания Совета созываются его председателем по своей инициативе, либо по предложению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, либо по требованию не менее чем половины членов Совета.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Совет вправе формировать рабочие и экспертные группы.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 xml:space="preserve">5.3. Проект повестки дня заседания Совета формируется председателем Совета по предложению членов Совета и/или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2233D">
        <w:rPr>
          <w:rFonts w:ascii="Times New Roman" w:hAnsi="Times New Roman" w:cs="Times New Roman"/>
          <w:sz w:val="24"/>
          <w:szCs w:val="24"/>
        </w:rPr>
        <w:t>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2233D">
        <w:rPr>
          <w:rFonts w:ascii="Times New Roman" w:hAnsi="Times New Roman" w:cs="Times New Roman"/>
          <w:sz w:val="24"/>
          <w:szCs w:val="24"/>
        </w:rPr>
        <w:t>. Члены Совета информируются секретарем Совета о дате, времени и месте проведения заседания в письменной или устной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33D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22233D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определяет приоритетные направления деятельности Совета, организует его работу и председательствует на заседаниях;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координирует деятельность Совета;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взаимодействует с главой Администрации по вопросам реализации решений Совета, изменению его состава;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Совета;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представляет Совет в органах государственной власти, органах местного самоуправления, организациях.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2233D">
        <w:rPr>
          <w:rFonts w:ascii="Times New Roman" w:hAnsi="Times New Roman" w:cs="Times New Roman"/>
          <w:sz w:val="24"/>
          <w:szCs w:val="24"/>
        </w:rPr>
        <w:t>. В отсутствие председателя Совета его функции выполняет заместитель.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22233D">
        <w:rPr>
          <w:rFonts w:ascii="Times New Roman" w:hAnsi="Times New Roman" w:cs="Times New Roman"/>
          <w:sz w:val="24"/>
          <w:szCs w:val="24"/>
        </w:rPr>
        <w:t>. Секретарь Совета: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организует текущую деятельность Совета;</w:t>
      </w: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33D">
        <w:rPr>
          <w:rFonts w:ascii="Times New Roman" w:hAnsi="Times New Roman" w:cs="Times New Roman"/>
          <w:sz w:val="24"/>
          <w:szCs w:val="24"/>
        </w:rPr>
        <w:t>информирует членов Совета о времени, месте и повестке дня его заседания, а также об утвержденных планах работы;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обеспечивает во взаимодействии с членами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подготовку информационно-аналитических материалов к заседанию по вопросам, включенным в повестку дня;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>организует делопроизводство.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625D47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вносить предложения относительно формирования планов работы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и повестки дня его заседания;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 по проблемам, вынесенным на обсуждение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>;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предлагать кандидатуры экспертов для участия в заседаниях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>;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возглавлять и входить в состав рабочих и экспертных групп, формируемых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625D47">
        <w:rPr>
          <w:rFonts w:ascii="Times New Roman" w:hAnsi="Times New Roman" w:cs="Times New Roman"/>
          <w:sz w:val="24"/>
          <w:szCs w:val="24"/>
        </w:rPr>
        <w:t>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625D47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обязаны принимать участие в заседаниях лично, не передавая свои полномочия другим лицам.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625D47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>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D47">
        <w:rPr>
          <w:rFonts w:ascii="Times New Roman" w:hAnsi="Times New Roman" w:cs="Times New Roman"/>
          <w:sz w:val="24"/>
          <w:szCs w:val="24"/>
        </w:rPr>
        <w:t xml:space="preserve">Копии протоколов представляются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25D47">
        <w:rPr>
          <w:rFonts w:ascii="Times New Roman" w:hAnsi="Times New Roman" w:cs="Times New Roman"/>
          <w:sz w:val="24"/>
          <w:szCs w:val="24"/>
        </w:rPr>
        <w:t>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625D47">
        <w:rPr>
          <w:rFonts w:ascii="Times New Roman" w:hAnsi="Times New Roman" w:cs="Times New Roman"/>
          <w:sz w:val="24"/>
          <w:szCs w:val="24"/>
        </w:rPr>
        <w:t xml:space="preserve">. По запросам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5D47">
        <w:rPr>
          <w:rFonts w:ascii="Times New Roman" w:hAnsi="Times New Roman" w:cs="Times New Roman"/>
          <w:sz w:val="24"/>
          <w:szCs w:val="24"/>
        </w:rPr>
        <w:t xml:space="preserve">в 20-дневный срок представляет </w:t>
      </w:r>
      <w:r>
        <w:rPr>
          <w:rFonts w:ascii="Times New Roman" w:hAnsi="Times New Roman" w:cs="Times New Roman"/>
          <w:sz w:val="24"/>
          <w:szCs w:val="24"/>
        </w:rPr>
        <w:t>Совету</w:t>
      </w:r>
      <w:r w:rsidRPr="00625D47">
        <w:rPr>
          <w:rFonts w:ascii="Times New Roman" w:hAnsi="Times New Roman" w:cs="Times New Roman"/>
          <w:sz w:val="24"/>
          <w:szCs w:val="24"/>
        </w:rPr>
        <w:t xml:space="preserve"> </w:t>
      </w:r>
      <w:r w:rsidRPr="00625D47">
        <w:rPr>
          <w:rFonts w:ascii="Times New Roman" w:hAnsi="Times New Roman" w:cs="Times New Roman"/>
          <w:sz w:val="24"/>
          <w:szCs w:val="24"/>
        </w:rPr>
        <w:lastRenderedPageBreak/>
        <w:t>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625D47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 xml:space="preserve">, включая проведение его заседаний, осуществляет (указывается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5D47">
        <w:rPr>
          <w:rFonts w:ascii="Times New Roman" w:hAnsi="Times New Roman" w:cs="Times New Roman"/>
          <w:sz w:val="24"/>
          <w:szCs w:val="24"/>
        </w:rPr>
        <w:t>).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625D47">
        <w:rPr>
          <w:rFonts w:ascii="Times New Roman" w:hAnsi="Times New Roman" w:cs="Times New Roman"/>
          <w:sz w:val="24"/>
          <w:szCs w:val="24"/>
        </w:rPr>
        <w:t xml:space="preserve">. Информация о создании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25D47">
        <w:rPr>
          <w:rFonts w:ascii="Times New Roman" w:hAnsi="Times New Roman" w:cs="Times New Roman"/>
          <w:sz w:val="24"/>
          <w:szCs w:val="24"/>
        </w:rPr>
        <w:t>, его состав, планы работы и принятые на заседаниях решения размещаются на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МО «</w:t>
      </w:r>
      <w:r w:rsidR="0014243C">
        <w:rPr>
          <w:rFonts w:ascii="Times New Roman" w:hAnsi="Times New Roman" w:cs="Times New Roman"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243C">
        <w:rPr>
          <w:rFonts w:ascii="Times New Roman" w:hAnsi="Times New Roman" w:cs="Times New Roman"/>
          <w:sz w:val="24"/>
          <w:szCs w:val="24"/>
        </w:rPr>
        <w:t xml:space="preserve"> НАО</w:t>
      </w:r>
      <w:r w:rsidRPr="00625D47">
        <w:rPr>
          <w:rFonts w:ascii="Times New Roman" w:hAnsi="Times New Roman" w:cs="Times New Roman"/>
          <w:sz w:val="24"/>
          <w:szCs w:val="24"/>
        </w:rPr>
        <w:t>.</w:t>
      </w:r>
    </w:p>
    <w:p w:rsidR="006F30A9" w:rsidRPr="00625D47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0A9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0A734D" w:rsidRDefault="000A734D" w:rsidP="006F30A9">
      <w:pPr>
        <w:ind w:left="3600" w:firstLine="720"/>
        <w:rPr>
          <w:sz w:val="26"/>
          <w:szCs w:val="26"/>
        </w:rPr>
      </w:pPr>
    </w:p>
    <w:p w:rsidR="006F30A9" w:rsidRDefault="006F30A9" w:rsidP="006F30A9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Главе Администрации МО «</w:t>
      </w:r>
      <w:r w:rsidR="000A734D">
        <w:rPr>
          <w:sz w:val="26"/>
          <w:szCs w:val="26"/>
        </w:rPr>
        <w:t>Пустозерский сельсовет</w:t>
      </w:r>
      <w:r>
        <w:rPr>
          <w:sz w:val="26"/>
          <w:szCs w:val="26"/>
        </w:rPr>
        <w:t>»</w:t>
      </w:r>
      <w:r w:rsidR="000A734D">
        <w:rPr>
          <w:sz w:val="26"/>
          <w:szCs w:val="26"/>
        </w:rPr>
        <w:t xml:space="preserve"> НАО</w:t>
      </w:r>
    </w:p>
    <w:p w:rsidR="006F30A9" w:rsidRPr="00215A19" w:rsidRDefault="006F30A9" w:rsidP="006F30A9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F30A9" w:rsidRDefault="006F30A9" w:rsidP="006F30A9">
      <w:pPr>
        <w:ind w:left="4320"/>
        <w:rPr>
          <w:sz w:val="26"/>
          <w:szCs w:val="26"/>
        </w:rPr>
      </w:pPr>
    </w:p>
    <w:p w:rsidR="006F30A9" w:rsidRDefault="006F30A9" w:rsidP="006F30A9">
      <w:pPr>
        <w:ind w:left="4320"/>
        <w:rPr>
          <w:sz w:val="26"/>
          <w:szCs w:val="26"/>
        </w:rPr>
      </w:pPr>
      <w:r>
        <w:rPr>
          <w:sz w:val="26"/>
          <w:szCs w:val="26"/>
        </w:rPr>
        <w:t>от ___________________________________</w:t>
      </w:r>
      <w:r w:rsidRPr="00215A19">
        <w:rPr>
          <w:sz w:val="26"/>
          <w:szCs w:val="26"/>
        </w:rPr>
        <w:t>,</w:t>
      </w:r>
    </w:p>
    <w:p w:rsidR="006F30A9" w:rsidRDefault="006F30A9" w:rsidP="006F30A9">
      <w:pPr>
        <w:ind w:left="4320"/>
        <w:jc w:val="center"/>
        <w:rPr>
          <w:sz w:val="18"/>
          <w:szCs w:val="18"/>
        </w:rPr>
      </w:pPr>
      <w:r w:rsidRPr="000151A4">
        <w:rPr>
          <w:sz w:val="18"/>
          <w:szCs w:val="18"/>
        </w:rPr>
        <w:t>(ФИО кандидата)</w:t>
      </w:r>
    </w:p>
    <w:p w:rsidR="006F30A9" w:rsidRPr="000151A4" w:rsidRDefault="006F30A9" w:rsidP="006F30A9">
      <w:pPr>
        <w:ind w:left="4320"/>
        <w:jc w:val="center"/>
        <w:rPr>
          <w:sz w:val="18"/>
          <w:szCs w:val="18"/>
        </w:rPr>
      </w:pPr>
      <w:r>
        <w:rPr>
          <w:sz w:val="26"/>
          <w:szCs w:val="26"/>
        </w:rPr>
        <w:t>______________________________________,</w:t>
      </w:r>
      <w:r>
        <w:rPr>
          <w:sz w:val="18"/>
          <w:szCs w:val="18"/>
        </w:rPr>
        <w:t xml:space="preserve">                                                                </w:t>
      </w:r>
      <w:r w:rsidRPr="000151A4">
        <w:rPr>
          <w:sz w:val="18"/>
          <w:szCs w:val="18"/>
        </w:rPr>
        <w:t>(дата рождения)</w:t>
      </w:r>
    </w:p>
    <w:p w:rsidR="006F30A9" w:rsidRDefault="006F30A9" w:rsidP="006F30A9">
      <w:pPr>
        <w:ind w:left="4320"/>
        <w:rPr>
          <w:sz w:val="26"/>
          <w:szCs w:val="26"/>
        </w:rPr>
      </w:pPr>
      <w:r w:rsidRPr="00215A19">
        <w:rPr>
          <w:sz w:val="26"/>
          <w:szCs w:val="26"/>
        </w:rPr>
        <w:t>являющегося представителем</w:t>
      </w:r>
    </w:p>
    <w:p w:rsidR="006F30A9" w:rsidRPr="00215A19" w:rsidRDefault="006F30A9" w:rsidP="006F30A9">
      <w:pPr>
        <w:ind w:left="432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F30A9" w:rsidRPr="000151A4" w:rsidRDefault="006F30A9" w:rsidP="006F30A9">
      <w:pPr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151A4">
        <w:rPr>
          <w:sz w:val="18"/>
          <w:szCs w:val="18"/>
        </w:rPr>
        <w:t>наименование организации)</w:t>
      </w:r>
    </w:p>
    <w:p w:rsidR="006F30A9" w:rsidRPr="000151A4" w:rsidRDefault="006F30A9" w:rsidP="006F30A9">
      <w:pPr>
        <w:rPr>
          <w:sz w:val="18"/>
          <w:szCs w:val="18"/>
        </w:rPr>
      </w:pPr>
    </w:p>
    <w:p w:rsidR="006F30A9" w:rsidRPr="00215A19" w:rsidRDefault="006F30A9" w:rsidP="006F30A9">
      <w:pPr>
        <w:ind w:left="3600" w:firstLine="720"/>
        <w:rPr>
          <w:sz w:val="26"/>
          <w:szCs w:val="26"/>
        </w:rPr>
      </w:pPr>
      <w:r w:rsidRPr="00215A19">
        <w:rPr>
          <w:sz w:val="26"/>
          <w:szCs w:val="26"/>
        </w:rPr>
        <w:t>проживающего по адресу:</w:t>
      </w:r>
    </w:p>
    <w:p w:rsidR="006F30A9" w:rsidRPr="00215A19" w:rsidRDefault="006F30A9" w:rsidP="006F30A9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F30A9" w:rsidRPr="00215A19" w:rsidRDefault="006F30A9" w:rsidP="006F30A9">
      <w:pPr>
        <w:ind w:left="3600" w:firstLine="720"/>
        <w:rPr>
          <w:sz w:val="26"/>
          <w:szCs w:val="26"/>
        </w:rPr>
      </w:pPr>
      <w:r w:rsidRPr="00215A19">
        <w:rPr>
          <w:sz w:val="26"/>
          <w:szCs w:val="26"/>
        </w:rPr>
        <w:t xml:space="preserve">контактный телефон: </w:t>
      </w:r>
      <w:r>
        <w:rPr>
          <w:sz w:val="26"/>
          <w:szCs w:val="26"/>
        </w:rPr>
        <w:t>____________________</w:t>
      </w:r>
    </w:p>
    <w:p w:rsidR="006F30A9" w:rsidRDefault="006F30A9" w:rsidP="006F30A9">
      <w:pPr>
        <w:outlineLvl w:val="0"/>
        <w:rPr>
          <w:sz w:val="26"/>
          <w:szCs w:val="26"/>
        </w:rPr>
      </w:pPr>
    </w:p>
    <w:p w:rsidR="006F30A9" w:rsidRPr="00215A19" w:rsidRDefault="006F30A9" w:rsidP="006F30A9">
      <w:pPr>
        <w:outlineLvl w:val="0"/>
        <w:rPr>
          <w:sz w:val="26"/>
          <w:szCs w:val="26"/>
        </w:rPr>
      </w:pPr>
    </w:p>
    <w:p w:rsidR="006F30A9" w:rsidRPr="00215A19" w:rsidRDefault="006F30A9" w:rsidP="006F30A9">
      <w:pPr>
        <w:jc w:val="center"/>
        <w:outlineLvl w:val="0"/>
        <w:rPr>
          <w:sz w:val="26"/>
          <w:szCs w:val="26"/>
        </w:rPr>
      </w:pPr>
      <w:r w:rsidRPr="00215A19">
        <w:rPr>
          <w:sz w:val="26"/>
          <w:szCs w:val="26"/>
        </w:rPr>
        <w:t>ЗАЯВЛЕНИЕ</w:t>
      </w:r>
    </w:p>
    <w:p w:rsidR="006F30A9" w:rsidRPr="00215A19" w:rsidRDefault="006F30A9" w:rsidP="006F30A9">
      <w:pPr>
        <w:jc w:val="center"/>
        <w:outlineLvl w:val="0"/>
        <w:rPr>
          <w:sz w:val="26"/>
          <w:szCs w:val="26"/>
        </w:rPr>
      </w:pPr>
      <w:r w:rsidRPr="00215A19">
        <w:rPr>
          <w:sz w:val="26"/>
          <w:szCs w:val="26"/>
        </w:rPr>
        <w:t>кандидата в состав Общественного совета</w:t>
      </w:r>
    </w:p>
    <w:p w:rsidR="006F30A9" w:rsidRPr="00215A19" w:rsidRDefault="006F30A9" w:rsidP="006F30A9">
      <w:pPr>
        <w:jc w:val="center"/>
        <w:outlineLvl w:val="0"/>
        <w:rPr>
          <w:sz w:val="26"/>
          <w:szCs w:val="26"/>
        </w:rPr>
      </w:pPr>
      <w:r w:rsidRPr="00215A19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Администрации МО </w:t>
      </w:r>
      <w:r w:rsidR="000A734D">
        <w:rPr>
          <w:sz w:val="26"/>
          <w:szCs w:val="26"/>
        </w:rPr>
        <w:t>«Пустозерский сельсовет</w:t>
      </w:r>
      <w:r w:rsidR="00592C71">
        <w:rPr>
          <w:sz w:val="26"/>
          <w:szCs w:val="26"/>
        </w:rPr>
        <w:t>» НАО</w:t>
      </w:r>
    </w:p>
    <w:p w:rsidR="006F30A9" w:rsidRPr="00215A19" w:rsidRDefault="006F30A9" w:rsidP="006F30A9">
      <w:pPr>
        <w:jc w:val="both"/>
        <w:outlineLvl w:val="0"/>
        <w:rPr>
          <w:sz w:val="26"/>
          <w:szCs w:val="26"/>
        </w:rPr>
      </w:pPr>
    </w:p>
    <w:p w:rsidR="006F30A9" w:rsidRPr="00215A19" w:rsidRDefault="006F30A9" w:rsidP="006F30A9">
      <w:pPr>
        <w:ind w:firstLine="709"/>
        <w:jc w:val="both"/>
        <w:outlineLvl w:val="0"/>
        <w:rPr>
          <w:sz w:val="26"/>
          <w:szCs w:val="26"/>
        </w:rPr>
      </w:pPr>
      <w:r w:rsidRPr="00215A19">
        <w:rPr>
          <w:sz w:val="26"/>
          <w:szCs w:val="26"/>
        </w:rPr>
        <w:t xml:space="preserve">Настоящим предлагаю свою кандидатуру для включения в состав общественного совета при </w:t>
      </w:r>
      <w:r>
        <w:rPr>
          <w:sz w:val="26"/>
          <w:szCs w:val="26"/>
        </w:rPr>
        <w:t xml:space="preserve">Администрации МО </w:t>
      </w:r>
      <w:r w:rsidR="00592C71">
        <w:rPr>
          <w:sz w:val="26"/>
          <w:szCs w:val="26"/>
        </w:rPr>
        <w:t>«Пустозерский сельсовет» НАО</w:t>
      </w:r>
      <w:r w:rsidRPr="00215A19">
        <w:rPr>
          <w:sz w:val="26"/>
          <w:szCs w:val="26"/>
        </w:rPr>
        <w:t>.</w:t>
      </w:r>
    </w:p>
    <w:p w:rsidR="006F30A9" w:rsidRDefault="006F30A9" w:rsidP="006F30A9">
      <w:pPr>
        <w:ind w:firstLine="709"/>
        <w:jc w:val="both"/>
        <w:outlineLvl w:val="0"/>
        <w:rPr>
          <w:sz w:val="26"/>
          <w:szCs w:val="26"/>
        </w:rPr>
      </w:pPr>
    </w:p>
    <w:p w:rsidR="006F30A9" w:rsidRDefault="006F30A9" w:rsidP="006F30A9">
      <w:pPr>
        <w:ind w:firstLine="709"/>
        <w:jc w:val="both"/>
        <w:outlineLvl w:val="0"/>
        <w:rPr>
          <w:sz w:val="26"/>
          <w:szCs w:val="26"/>
        </w:rPr>
      </w:pPr>
      <w:r w:rsidRPr="00215A19">
        <w:rPr>
          <w:sz w:val="26"/>
          <w:szCs w:val="26"/>
        </w:rPr>
        <w:t>Имею следующий опыт практической деятельности:</w:t>
      </w:r>
    </w:p>
    <w:p w:rsidR="006F30A9" w:rsidRPr="00215A19" w:rsidRDefault="006F30A9" w:rsidP="006F30A9">
      <w:pPr>
        <w:ind w:firstLine="709"/>
        <w:jc w:val="both"/>
        <w:outlineLvl w:val="0"/>
        <w:rPr>
          <w:sz w:val="26"/>
          <w:szCs w:val="26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2671"/>
      </w:tblGrid>
      <w:tr w:rsidR="006F30A9" w:rsidRPr="00215A19" w:rsidTr="0014243C"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Наименование должности с указанием организации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Период практической деятельности</w:t>
            </w:r>
          </w:p>
        </w:tc>
      </w:tr>
      <w:tr w:rsidR="006F30A9" w:rsidRPr="00215A19" w:rsidTr="0014243C"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</w:tr>
      <w:tr w:rsidR="006F30A9" w:rsidRPr="00215A19" w:rsidTr="0014243C"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</w:tr>
      <w:tr w:rsidR="006F30A9" w:rsidRPr="00215A19" w:rsidTr="0014243C"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</w:tr>
      <w:tr w:rsidR="006F30A9" w:rsidRPr="00215A19" w:rsidTr="0014243C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</w:tr>
      <w:tr w:rsidR="006F30A9" w:rsidRPr="00215A19" w:rsidTr="0014243C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6F30A9" w:rsidRPr="00215A19" w:rsidRDefault="006F30A9" w:rsidP="0014243C">
            <w:pPr>
              <w:jc w:val="center"/>
              <w:outlineLvl w:val="0"/>
              <w:rPr>
                <w:sz w:val="26"/>
                <w:szCs w:val="26"/>
              </w:rPr>
            </w:pPr>
            <w:r w:rsidRPr="00215A19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6F30A9" w:rsidRPr="00215A19" w:rsidRDefault="006F30A9" w:rsidP="0014243C">
            <w:pPr>
              <w:outlineLvl w:val="0"/>
              <w:rPr>
                <w:sz w:val="26"/>
                <w:szCs w:val="26"/>
              </w:rPr>
            </w:pPr>
          </w:p>
        </w:tc>
      </w:tr>
    </w:tbl>
    <w:p w:rsidR="006F30A9" w:rsidRDefault="006F30A9" w:rsidP="006F30A9">
      <w:pPr>
        <w:jc w:val="both"/>
        <w:rPr>
          <w:sz w:val="26"/>
          <w:szCs w:val="26"/>
        </w:rPr>
      </w:pPr>
    </w:p>
    <w:p w:rsidR="006F30A9" w:rsidRPr="00987FA0" w:rsidRDefault="006F30A9" w:rsidP="006F30A9">
      <w:pPr>
        <w:jc w:val="both"/>
        <w:rPr>
          <w:sz w:val="26"/>
          <w:szCs w:val="26"/>
        </w:rPr>
      </w:pPr>
      <w:r w:rsidRPr="00215A19">
        <w:rPr>
          <w:sz w:val="26"/>
          <w:szCs w:val="26"/>
        </w:rPr>
        <w:t xml:space="preserve">Наличие судимости (нужное </w:t>
      </w:r>
      <w:r>
        <w:rPr>
          <w:sz w:val="26"/>
          <w:szCs w:val="26"/>
        </w:rPr>
        <w:t>подчеркнуть</w:t>
      </w:r>
      <w:r w:rsidRPr="00215A19">
        <w:rPr>
          <w:sz w:val="26"/>
          <w:szCs w:val="26"/>
        </w:rPr>
        <w:t xml:space="preserve">)   да   </w:t>
      </w:r>
      <w:r w:rsidRPr="00987FA0">
        <w:rPr>
          <w:sz w:val="26"/>
          <w:szCs w:val="26"/>
        </w:rPr>
        <w:t>нет</w:t>
      </w:r>
    </w:p>
    <w:p w:rsidR="006F30A9" w:rsidRDefault="006F30A9" w:rsidP="006F30A9">
      <w:pPr>
        <w:jc w:val="both"/>
        <w:rPr>
          <w:sz w:val="26"/>
          <w:szCs w:val="26"/>
        </w:rPr>
      </w:pPr>
    </w:p>
    <w:p w:rsidR="006F30A9" w:rsidRDefault="006F30A9" w:rsidP="006F30A9">
      <w:pPr>
        <w:jc w:val="both"/>
        <w:rPr>
          <w:sz w:val="26"/>
          <w:szCs w:val="26"/>
        </w:rPr>
      </w:pPr>
    </w:p>
    <w:p w:rsidR="006F30A9" w:rsidRPr="00CA017C" w:rsidRDefault="006F30A9" w:rsidP="006F30A9">
      <w:pPr>
        <w:tabs>
          <w:tab w:val="right" w:pos="9071"/>
        </w:tabs>
        <w:jc w:val="center"/>
        <w:rPr>
          <w:sz w:val="18"/>
          <w:szCs w:val="18"/>
        </w:rPr>
      </w:pPr>
      <w:r>
        <w:rPr>
          <w:sz w:val="26"/>
          <w:szCs w:val="26"/>
        </w:rPr>
        <w:t>______________________                                           __</w:t>
      </w:r>
      <w:r w:rsidRPr="00215A19">
        <w:rPr>
          <w:sz w:val="26"/>
          <w:szCs w:val="26"/>
        </w:rPr>
        <w:t xml:space="preserve">______________________                           </w:t>
      </w:r>
      <w:r>
        <w:rPr>
          <w:sz w:val="26"/>
          <w:szCs w:val="26"/>
        </w:rPr>
        <w:t xml:space="preserve">                                                            </w:t>
      </w:r>
      <w:r w:rsidRPr="00CA017C">
        <w:rPr>
          <w:sz w:val="18"/>
          <w:szCs w:val="18"/>
        </w:rPr>
        <w:t xml:space="preserve">(дата)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CA017C">
        <w:rPr>
          <w:sz w:val="18"/>
          <w:szCs w:val="18"/>
        </w:rPr>
        <w:t>(подпись)</w:t>
      </w:r>
    </w:p>
    <w:p w:rsidR="006F30A9" w:rsidRPr="0022233D" w:rsidRDefault="006F30A9" w:rsidP="006F3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4A8" w:rsidRPr="006F30A9" w:rsidRDefault="006104A8">
      <w:pPr>
        <w:rPr>
          <w:sz w:val="24"/>
          <w:szCs w:val="24"/>
        </w:rPr>
      </w:pPr>
    </w:p>
    <w:sectPr w:rsidR="006104A8" w:rsidRPr="006F30A9" w:rsidSect="0014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23" w:rsidRDefault="00946B23" w:rsidP="003D5A90">
      <w:r>
        <w:separator/>
      </w:r>
    </w:p>
  </w:endnote>
  <w:endnote w:type="continuationSeparator" w:id="1">
    <w:p w:rsidR="00946B23" w:rsidRDefault="00946B23" w:rsidP="003D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3C" w:rsidRDefault="0014243C">
    <w:pPr>
      <w:pStyle w:val="a3"/>
      <w:jc w:val="center"/>
    </w:pPr>
  </w:p>
  <w:p w:rsidR="0014243C" w:rsidRDefault="001424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23" w:rsidRDefault="00946B23" w:rsidP="003D5A90">
      <w:r>
        <w:separator/>
      </w:r>
    </w:p>
  </w:footnote>
  <w:footnote w:type="continuationSeparator" w:id="1">
    <w:p w:rsidR="00946B23" w:rsidRDefault="00946B23" w:rsidP="003D5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A9"/>
    <w:rsid w:val="000A734D"/>
    <w:rsid w:val="001362E9"/>
    <w:rsid w:val="0014243C"/>
    <w:rsid w:val="00230D09"/>
    <w:rsid w:val="003D5A90"/>
    <w:rsid w:val="00592C71"/>
    <w:rsid w:val="006104A8"/>
    <w:rsid w:val="006F30A9"/>
    <w:rsid w:val="00791B65"/>
    <w:rsid w:val="0094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F3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F30A9"/>
  </w:style>
  <w:style w:type="paragraph" w:styleId="a5">
    <w:name w:val="No Spacing"/>
    <w:qFormat/>
    <w:rsid w:val="00230D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362E9"/>
    <w:pPr>
      <w:jc w:val="both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362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5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A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6C3AE06E7D6B9C5C733035700DCCDBEF6FEAEE579961FF7A3EDFBCDm5h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6C3AE06E7D6B9C5C733035700DCCDBDF8FCA3EE26C11DA6F6E3mFh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2016-12-16T07:01:00Z</cp:lastPrinted>
  <dcterms:created xsi:type="dcterms:W3CDTF">2016-12-16T06:10:00Z</dcterms:created>
  <dcterms:modified xsi:type="dcterms:W3CDTF">2016-12-16T07:36:00Z</dcterms:modified>
</cp:coreProperties>
</file>