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C" w:rsidRPr="00134B5C" w:rsidRDefault="00134B5C" w:rsidP="00134B5C">
      <w:pPr>
        <w:pStyle w:val="a7"/>
        <w:rPr>
          <w:color w:val="auto"/>
          <w:sz w:val="24"/>
        </w:rPr>
      </w:pPr>
      <w:r w:rsidRPr="00134B5C">
        <w:rPr>
          <w:color w:val="auto"/>
          <w:sz w:val="24"/>
        </w:rPr>
        <w:t xml:space="preserve">А  Д  М  И  Н  И  С  Т  </w:t>
      </w:r>
      <w:proofErr w:type="gramStart"/>
      <w:r w:rsidRPr="00134B5C">
        <w:rPr>
          <w:color w:val="auto"/>
          <w:sz w:val="24"/>
        </w:rPr>
        <w:t>Р</w:t>
      </w:r>
      <w:proofErr w:type="gramEnd"/>
      <w:r w:rsidRPr="00134B5C">
        <w:rPr>
          <w:color w:val="auto"/>
          <w:sz w:val="24"/>
        </w:rPr>
        <w:t xml:space="preserve">  А  Ц  И  Я</w:t>
      </w:r>
    </w:p>
    <w:p w:rsidR="00134B5C" w:rsidRPr="00134B5C" w:rsidRDefault="00134B5C" w:rsidP="00134B5C">
      <w:pPr>
        <w:pStyle w:val="1"/>
        <w:spacing w:before="0" w:after="0"/>
        <w:rPr>
          <w:b w:val="0"/>
          <w:bCs/>
          <w:szCs w:val="24"/>
        </w:rPr>
      </w:pPr>
      <w:r w:rsidRPr="00134B5C">
        <w:rPr>
          <w:bCs/>
          <w:szCs w:val="24"/>
        </w:rPr>
        <w:t>МУНИЦИПАЛЬНОГО  ОБРАЗОВАНИЯ  «ПУСТОЗЕРСКИЙ  СЕЛЬСОВЕТ»</w:t>
      </w:r>
    </w:p>
    <w:p w:rsidR="00134B5C" w:rsidRPr="00134B5C" w:rsidRDefault="00134B5C" w:rsidP="00134B5C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4B5C">
        <w:rPr>
          <w:rFonts w:ascii="Times New Roman" w:eastAsia="Times New Roman" w:hAnsi="Times New Roman" w:cs="Times New Roman"/>
          <w:color w:val="auto"/>
          <w:sz w:val="24"/>
          <w:szCs w:val="24"/>
        </w:rPr>
        <w:t>НЕНЕЦКОГО  АВТОНОМНОГО  ОКРУГА</w:t>
      </w:r>
    </w:p>
    <w:p w:rsidR="00134B5C" w:rsidRPr="00134B5C" w:rsidRDefault="00134B5C" w:rsidP="00134B5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4B5C" w:rsidRPr="00134B5C" w:rsidRDefault="00134B5C" w:rsidP="00134B5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4B5C" w:rsidRPr="00134B5C" w:rsidRDefault="00134B5C" w:rsidP="00134B5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4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4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134B5C" w:rsidRPr="00134B5C" w:rsidRDefault="00134B5C" w:rsidP="0013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34B5C" w:rsidRPr="00134B5C" w:rsidRDefault="00134B5C" w:rsidP="00134B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4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CB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11. 02.  2013  №6</w:t>
      </w:r>
      <w:r w:rsidRPr="0013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 </w:t>
      </w:r>
    </w:p>
    <w:p w:rsidR="00134B5C" w:rsidRPr="00134B5C" w:rsidRDefault="00134B5C" w:rsidP="0013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34B5C">
        <w:rPr>
          <w:rFonts w:ascii="Times New Roman" w:eastAsia="Times New Roman" w:hAnsi="Times New Roman" w:cs="Times New Roman"/>
          <w:color w:val="000000"/>
          <w:sz w:val="18"/>
        </w:rPr>
        <w:t xml:space="preserve">село  Оксино   </w:t>
      </w:r>
    </w:p>
    <w:p w:rsidR="00134B5C" w:rsidRPr="00134B5C" w:rsidRDefault="00134B5C" w:rsidP="00134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134B5C">
        <w:rPr>
          <w:rFonts w:ascii="Times New Roman" w:eastAsia="Times New Roman" w:hAnsi="Times New Roman" w:cs="Times New Roman"/>
          <w:color w:val="000000"/>
          <w:sz w:val="18"/>
        </w:rPr>
        <w:t>Ненецкий автономный округ</w:t>
      </w:r>
    </w:p>
    <w:p w:rsidR="00134B5C" w:rsidRDefault="00134B5C" w:rsidP="0013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CBA" w:rsidRPr="00134B5C" w:rsidRDefault="00942CBA" w:rsidP="00134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B5C" w:rsidRPr="00134B5C" w:rsidRDefault="00134B5C" w:rsidP="00134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УТВЕРЖДЕНИИ  РЕГЛАМЕНТА  ИНФОР</w:t>
      </w:r>
      <w:r w:rsidR="008A24F2">
        <w:rPr>
          <w:rFonts w:ascii="Times New Roman" w:hAnsi="Times New Roman" w:cs="Times New Roman"/>
          <w:sz w:val="24"/>
          <w:szCs w:val="24"/>
        </w:rPr>
        <w:t>МАЦИОННОГО  ВЗАИМОДЕЙСТВИЯ  ЛИЦ,</w:t>
      </w:r>
      <w:r>
        <w:rPr>
          <w:rFonts w:ascii="Times New Roman" w:hAnsi="Times New Roman" w:cs="Times New Roman"/>
          <w:sz w:val="24"/>
          <w:szCs w:val="24"/>
        </w:rPr>
        <w:t xml:space="preserve">  ОСУЩЕСТВЛЯЮЩИХ  ПОСТАВКИ  РЕСУРСОВ</w:t>
      </w:r>
      <w:r w:rsidR="008A24F2">
        <w:rPr>
          <w:rFonts w:ascii="Times New Roman" w:hAnsi="Times New Roman" w:cs="Times New Roman"/>
          <w:sz w:val="24"/>
          <w:szCs w:val="24"/>
        </w:rPr>
        <w:t xml:space="preserve">,  НЕОБХОДИМЫХ ДЛЯ  ПРЕДОСТАВЛЕНИЯ КОММУНАЛЬНЫХ  УСЛУГ, И (ИЛИ)  ОКАЗЫВАЮЩИХ  КОММУНАЛЬНЫЕ  УСЛУГИ  В МНОГОКВАРТИРНЫХ И ЖИЛЫХ  ДОМАХ ЛИБО  УСЛУГИ (РАБОТЫ)  ПО  СОДЕРЖАНИЮ И РЕМОНТУ  ОБЩЕГО  ИМУЩЕСТВА  СОБСТВЕННИКОВ  ПОМЕЩЕНИЙ В МНОГОКВАРТИРНЫХ  ДОМАХ </w:t>
      </w:r>
      <w:r w:rsidRPr="00134B5C">
        <w:rPr>
          <w:rFonts w:ascii="Times New Roman" w:eastAsia="Times New Roman" w:hAnsi="Times New Roman" w:cs="Times New Roman"/>
          <w:sz w:val="24"/>
          <w:szCs w:val="24"/>
        </w:rPr>
        <w:t xml:space="preserve">  НА ТЕРРИТОРИИ  МУНИЦИПАЛЬНОГО  ОБРАЗОВАНИЯ «ПУСТОЗЕРСКИЙ СЕЛЬСОВЕТ» НЕНЕЦКОГО АВТОНОМНОГО ОКРУГА</w:t>
      </w:r>
      <w:r w:rsidR="002E6E19">
        <w:rPr>
          <w:rFonts w:ascii="Times New Roman" w:eastAsia="Times New Roman" w:hAnsi="Times New Roman" w:cs="Times New Roman"/>
          <w:sz w:val="24"/>
          <w:szCs w:val="24"/>
        </w:rPr>
        <w:t>, ПРИ  ПРЕДОСТАВЛЕНИИ  ИНФОРМАЦИИ</w:t>
      </w:r>
    </w:p>
    <w:p w:rsidR="00134B5C" w:rsidRDefault="007D3294" w:rsidP="007D3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94" w:rsidRPr="00EF4568" w:rsidRDefault="00EF4568" w:rsidP="007D32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F45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294" w:rsidRPr="00EF4568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 части 4 статьи 165 Жилищного кодекса Российской Федерации,  постановления 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="007D3294" w:rsidRPr="00EF4568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="007D3294" w:rsidRPr="00EF4568">
        <w:rPr>
          <w:rFonts w:ascii="Times New Roman" w:hAnsi="Times New Roman" w:cs="Times New Roman"/>
          <w:b w:val="0"/>
          <w:sz w:val="24"/>
          <w:szCs w:val="24"/>
        </w:rPr>
        <w:t xml:space="preserve">. № 1468  «О порядке предоставления органам местного самоуправления информации лицами, </w:t>
      </w:r>
      <w:proofErr w:type="gramStart"/>
      <w:r w:rsidR="007D3294" w:rsidRPr="00EF4568">
        <w:rPr>
          <w:rFonts w:ascii="Times New Roman" w:hAnsi="Times New Roman" w:cs="Times New Roman"/>
          <w:b w:val="0"/>
          <w:sz w:val="24"/>
          <w:szCs w:val="24"/>
        </w:rPr>
        <w:t>осуществляющими</w:t>
      </w:r>
      <w:proofErr w:type="gramEnd"/>
      <w:r w:rsidR="007D3294" w:rsidRPr="00EF4568">
        <w:rPr>
          <w:rFonts w:ascii="Times New Roman" w:hAnsi="Times New Roman" w:cs="Times New Roman"/>
          <w:b w:val="0"/>
          <w:sz w:val="24"/>
          <w:szCs w:val="24"/>
        </w:rPr>
        <w:t xml:space="preserve">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 </w:t>
      </w:r>
      <w:r w:rsidR="007D3294" w:rsidRPr="00EF4568">
        <w:rPr>
          <w:rFonts w:ascii="Times New Roman" w:hAnsi="Times New Roman" w:cs="Times New Roman"/>
          <w:sz w:val="24"/>
          <w:szCs w:val="24"/>
        </w:rPr>
        <w:t xml:space="preserve"> </w:t>
      </w:r>
      <w:r w:rsidRPr="00EF4568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муниципального образования «Пустозерский сельсовет» Ненецкого автономного округа </w:t>
      </w:r>
      <w:r w:rsidR="007D3294" w:rsidRPr="00EF4568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EF4568">
        <w:rPr>
          <w:rFonts w:ascii="Times New Roman" w:hAnsi="Times New Roman" w:cs="Times New Roman"/>
          <w:b w:val="0"/>
          <w:sz w:val="24"/>
          <w:szCs w:val="24"/>
        </w:rPr>
        <w:t>СТАНОВЛЯЕТ</w:t>
      </w:r>
      <w:r w:rsidR="007D3294" w:rsidRPr="00EF456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F4568" w:rsidRDefault="00EF4568" w:rsidP="00EF4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Default="00A20B3E" w:rsidP="00A20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4568">
        <w:rPr>
          <w:rFonts w:ascii="Times New Roman" w:hAnsi="Times New Roman" w:cs="Times New Roman"/>
          <w:sz w:val="24"/>
          <w:szCs w:val="24"/>
        </w:rPr>
        <w:t xml:space="preserve">1. </w:t>
      </w:r>
      <w:r w:rsidR="007D3294" w:rsidRPr="00EF4568">
        <w:rPr>
          <w:rFonts w:ascii="Times New Roman" w:hAnsi="Times New Roman" w:cs="Times New Roman"/>
          <w:sz w:val="24"/>
          <w:szCs w:val="24"/>
        </w:rPr>
        <w:t>Утвердить прилагаемый 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EF456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«Пустозерский сельсовет» Ненецкого автономного округа</w:t>
      </w:r>
      <w:r w:rsidR="007D3294" w:rsidRPr="00EF4568">
        <w:rPr>
          <w:rFonts w:ascii="Times New Roman" w:hAnsi="Times New Roman" w:cs="Times New Roman"/>
          <w:sz w:val="24"/>
          <w:szCs w:val="24"/>
        </w:rPr>
        <w:t>,  при предоставлении информации.</w:t>
      </w:r>
    </w:p>
    <w:p w:rsidR="00A20B3E" w:rsidRDefault="00A20B3E" w:rsidP="00A20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3E" w:rsidRPr="00DE4EE5" w:rsidRDefault="00A92E08" w:rsidP="00A20B3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0B3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</w:t>
      </w:r>
      <w:r w:rsidR="00A20B3E">
        <w:rPr>
          <w:rFonts w:ascii="Times New Roman" w:hAnsi="Times New Roman"/>
          <w:sz w:val="24"/>
          <w:szCs w:val="24"/>
        </w:rPr>
        <w:t xml:space="preserve"> </w:t>
      </w:r>
      <w:r w:rsidR="00A20B3E" w:rsidRPr="00DE4EE5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 (обнародования) и подлежит размещению на официальном сайте му</w:t>
      </w:r>
      <w:r w:rsidR="00A20B3E">
        <w:rPr>
          <w:rFonts w:ascii="Times New Roman" w:hAnsi="Times New Roman"/>
          <w:sz w:val="24"/>
          <w:szCs w:val="24"/>
        </w:rPr>
        <w:t xml:space="preserve">ниципального образования «Пустозерский </w:t>
      </w:r>
      <w:r w:rsidR="00A20B3E" w:rsidRPr="00DE4EE5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7D3294" w:rsidRPr="00EF4568" w:rsidRDefault="007D3294" w:rsidP="00A20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EF4568" w:rsidRDefault="007D3294" w:rsidP="007D3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8E" w:rsidRPr="00B9108E" w:rsidRDefault="00B9108E" w:rsidP="00B9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08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9108E">
        <w:rPr>
          <w:rFonts w:ascii="Times New Roman" w:hAnsi="Times New Roman" w:cs="Times New Roman"/>
          <w:sz w:val="24"/>
          <w:szCs w:val="24"/>
        </w:rPr>
        <w:t xml:space="preserve"> Главы  администрации </w:t>
      </w:r>
      <w:proofErr w:type="gramStart"/>
      <w:r w:rsidRPr="00B910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D3294" w:rsidRPr="00B9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8E" w:rsidRDefault="00B9108E" w:rsidP="00B9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8E">
        <w:rPr>
          <w:rFonts w:ascii="Times New Roman" w:hAnsi="Times New Roman" w:cs="Times New Roman"/>
          <w:sz w:val="24"/>
          <w:szCs w:val="24"/>
        </w:rPr>
        <w:t xml:space="preserve">образования «Пустозерский </w:t>
      </w:r>
      <w:r w:rsidR="007D3294" w:rsidRPr="00B9108E">
        <w:rPr>
          <w:rFonts w:ascii="Times New Roman" w:hAnsi="Times New Roman" w:cs="Times New Roman"/>
          <w:sz w:val="24"/>
          <w:szCs w:val="24"/>
        </w:rPr>
        <w:t>сельсовет»</w:t>
      </w:r>
    </w:p>
    <w:p w:rsidR="007D3294" w:rsidRPr="00B9108E" w:rsidRDefault="007D3294" w:rsidP="00B9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08E">
        <w:rPr>
          <w:rFonts w:ascii="Times New Roman" w:hAnsi="Times New Roman" w:cs="Times New Roman"/>
          <w:sz w:val="24"/>
          <w:szCs w:val="24"/>
        </w:rPr>
        <w:t>Н</w:t>
      </w:r>
      <w:r w:rsidR="00B9108E" w:rsidRPr="00B9108E">
        <w:rPr>
          <w:rFonts w:ascii="Times New Roman" w:hAnsi="Times New Roman" w:cs="Times New Roman"/>
          <w:sz w:val="24"/>
          <w:szCs w:val="24"/>
        </w:rPr>
        <w:t xml:space="preserve">енецкого автономного округа                                  </w:t>
      </w:r>
      <w:r w:rsidR="00B910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108E" w:rsidRPr="00B9108E">
        <w:rPr>
          <w:rFonts w:ascii="Times New Roman" w:hAnsi="Times New Roman" w:cs="Times New Roman"/>
          <w:sz w:val="24"/>
          <w:szCs w:val="24"/>
        </w:rPr>
        <w:t xml:space="preserve">   С.М.Макарова</w:t>
      </w:r>
      <w:r w:rsidRPr="00B910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08E" w:rsidRPr="00B910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9108E" w:rsidRDefault="00B9108E" w:rsidP="00004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D0" w:rsidRDefault="000042D0" w:rsidP="00004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08E" w:rsidRDefault="00B9108E" w:rsidP="007D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294" w:rsidRPr="00B9108E" w:rsidRDefault="007D3294" w:rsidP="007D3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9108E">
        <w:rPr>
          <w:rFonts w:ascii="Times New Roman" w:hAnsi="Times New Roman" w:cs="Times New Roman"/>
          <w:sz w:val="18"/>
          <w:szCs w:val="18"/>
        </w:rPr>
        <w:t xml:space="preserve">Приложение к постановлению </w:t>
      </w:r>
    </w:p>
    <w:p w:rsidR="007D3294" w:rsidRPr="00B9108E" w:rsidRDefault="002652BF" w:rsidP="007D3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B9108E">
        <w:rPr>
          <w:rFonts w:ascii="Times New Roman" w:hAnsi="Times New Roman" w:cs="Times New Roman"/>
          <w:sz w:val="18"/>
          <w:szCs w:val="18"/>
        </w:rPr>
        <w:t>дминистрации МО «Пустозерский</w:t>
      </w:r>
      <w:r w:rsidR="007D3294" w:rsidRPr="00B9108E">
        <w:rPr>
          <w:rFonts w:ascii="Times New Roman" w:hAnsi="Times New Roman" w:cs="Times New Roman"/>
          <w:sz w:val="18"/>
          <w:szCs w:val="18"/>
        </w:rPr>
        <w:t xml:space="preserve"> сельсовет» НАО </w:t>
      </w:r>
    </w:p>
    <w:p w:rsidR="007D3294" w:rsidRPr="00B9108E" w:rsidRDefault="00B9108E" w:rsidP="007D3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 11.02.2014 №6</w:t>
      </w:r>
    </w:p>
    <w:p w:rsidR="007D3294" w:rsidRDefault="007D3294" w:rsidP="007D3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3294" w:rsidRPr="002E2CDC" w:rsidRDefault="007D3294" w:rsidP="007D3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РЕГЛАМЕНТ</w:t>
      </w:r>
    </w:p>
    <w:p w:rsidR="007D3294" w:rsidRPr="002D7507" w:rsidRDefault="007D3294" w:rsidP="002D7507">
      <w:pPr>
        <w:pStyle w:val="a4"/>
        <w:jc w:val="center"/>
        <w:rPr>
          <w:color w:val="030000"/>
        </w:rPr>
      </w:pPr>
      <w:r w:rsidRPr="002D7507">
        <w:rPr>
          <w:b/>
          <w:bCs/>
          <w:color w:val="030000"/>
        </w:rPr>
        <w:t xml:space="preserve"> «</w:t>
      </w:r>
      <w:r w:rsidRPr="002D7507">
        <w:rPr>
          <w:b/>
        </w:rPr>
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</w:t>
      </w:r>
      <w:r w:rsidR="009D33BF">
        <w:rPr>
          <w:b/>
        </w:rPr>
        <w:t xml:space="preserve"> на территории муниципального образования «Пустозерский сель</w:t>
      </w:r>
      <w:r w:rsidR="00B12CA3">
        <w:rPr>
          <w:b/>
        </w:rPr>
        <w:t>совет» Ненецкого автономного ок</w:t>
      </w:r>
      <w:r w:rsidR="009D33BF">
        <w:rPr>
          <w:b/>
        </w:rPr>
        <w:t>р</w:t>
      </w:r>
      <w:r w:rsidR="00B12CA3">
        <w:rPr>
          <w:b/>
        </w:rPr>
        <w:t>у</w:t>
      </w:r>
      <w:r w:rsidR="009D33BF">
        <w:rPr>
          <w:b/>
        </w:rPr>
        <w:t>га</w:t>
      </w:r>
      <w:r w:rsidRPr="002D7507">
        <w:rPr>
          <w:b/>
        </w:rPr>
        <w:t>, при предоставлении информации</w:t>
      </w:r>
      <w:r w:rsidRPr="002D7507">
        <w:rPr>
          <w:b/>
          <w:bCs/>
          <w:color w:val="030000"/>
        </w:rPr>
        <w:t xml:space="preserve">» </w:t>
      </w:r>
    </w:p>
    <w:p w:rsidR="007D3294" w:rsidRPr="002D7507" w:rsidRDefault="007D3294" w:rsidP="002D7507">
      <w:pPr>
        <w:tabs>
          <w:tab w:val="left" w:pos="63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294" w:rsidRPr="002D7507" w:rsidRDefault="007D3294" w:rsidP="002D7507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7D3294" w:rsidRPr="002D7507" w:rsidRDefault="007D3294" w:rsidP="002D7507">
      <w:pPr>
        <w:pStyle w:val="a5"/>
        <w:spacing w:line="240" w:lineRule="auto"/>
        <w:rPr>
          <w:sz w:val="24"/>
          <w:szCs w:val="24"/>
        </w:rPr>
      </w:pPr>
      <w:r w:rsidRPr="002D7507">
        <w:rPr>
          <w:sz w:val="24"/>
          <w:szCs w:val="24"/>
        </w:rPr>
        <w:t xml:space="preserve">1.1. </w:t>
      </w:r>
      <w:proofErr w:type="gramStart"/>
      <w:r w:rsidRPr="002D7507">
        <w:rPr>
          <w:sz w:val="24"/>
          <w:szCs w:val="24"/>
        </w:rPr>
        <w:t>Настоящий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</w:t>
      </w:r>
      <w:r w:rsidR="00CC252C">
        <w:rPr>
          <w:sz w:val="24"/>
          <w:szCs w:val="24"/>
        </w:rPr>
        <w:t xml:space="preserve"> на территории муниципального образования «Пустозерский сельсовет» Ненецкого автономного округа</w:t>
      </w:r>
      <w:r w:rsidRPr="002D7507">
        <w:rPr>
          <w:sz w:val="24"/>
          <w:szCs w:val="24"/>
        </w:rPr>
        <w:t>, при предоставлении информации» (далее – регламент) разработан в соответствии со статьей 165 Жилищного кодекса  Российской Федерации</w:t>
      </w:r>
      <w:proofErr w:type="gramEnd"/>
      <w:r w:rsidRPr="002D7507">
        <w:rPr>
          <w:sz w:val="24"/>
          <w:szCs w:val="24"/>
        </w:rPr>
        <w:t>, постановлением Правительства Российской Федерации 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(далее – информация).</w:t>
      </w:r>
    </w:p>
    <w:p w:rsidR="007D3294" w:rsidRPr="002D7507" w:rsidRDefault="007D3294" w:rsidP="002D7507">
      <w:pPr>
        <w:pStyle w:val="a5"/>
        <w:spacing w:line="240" w:lineRule="auto"/>
        <w:rPr>
          <w:sz w:val="24"/>
          <w:szCs w:val="24"/>
        </w:rPr>
      </w:pPr>
      <w:r w:rsidRPr="002D7507">
        <w:rPr>
          <w:sz w:val="24"/>
          <w:szCs w:val="24"/>
        </w:rPr>
        <w:t>1.2. Настоящий регламент устанавливает:</w:t>
      </w:r>
    </w:p>
    <w:p w:rsidR="007D3294" w:rsidRPr="002D7507" w:rsidRDefault="00CC252C" w:rsidP="002D7507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D3294" w:rsidRPr="002D7507">
        <w:rPr>
          <w:sz w:val="24"/>
          <w:szCs w:val="24"/>
        </w:rPr>
        <w:t>1.2.1.  участников информационного взаимодействия;</w:t>
      </w:r>
    </w:p>
    <w:p w:rsidR="007D3294" w:rsidRPr="002D7507" w:rsidRDefault="007D3294" w:rsidP="002D7507">
      <w:pPr>
        <w:pStyle w:val="a5"/>
        <w:numPr>
          <w:ilvl w:val="2"/>
          <w:numId w:val="2"/>
        </w:numPr>
        <w:spacing w:line="240" w:lineRule="auto"/>
        <w:ind w:left="0" w:firstLine="708"/>
        <w:rPr>
          <w:sz w:val="24"/>
          <w:szCs w:val="24"/>
        </w:rPr>
      </w:pPr>
      <w:r w:rsidRPr="002D7507">
        <w:rPr>
          <w:sz w:val="24"/>
          <w:szCs w:val="24"/>
        </w:rPr>
        <w:t xml:space="preserve">порядок информационного взаимодействия при передаче информации, в том числе: </w:t>
      </w:r>
    </w:p>
    <w:p w:rsidR="007D3294" w:rsidRPr="002D7507" w:rsidRDefault="007D3294" w:rsidP="002D7507">
      <w:pPr>
        <w:pStyle w:val="a5"/>
        <w:numPr>
          <w:ilvl w:val="0"/>
          <w:numId w:val="3"/>
        </w:numPr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>порядок предоставления информации в форме электронного  паспорта многоквартирного дома или электронного паспорта жилого дома;</w:t>
      </w:r>
    </w:p>
    <w:p w:rsidR="007D3294" w:rsidRPr="002D7507" w:rsidRDefault="007D3294" w:rsidP="002D7507">
      <w:pPr>
        <w:pStyle w:val="a5"/>
        <w:numPr>
          <w:ilvl w:val="0"/>
          <w:numId w:val="3"/>
        </w:numPr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>порядок предоставления информации в форме электронного документа для предоставления информации о состоянии расположенных на территории муниципального образов</w:t>
      </w:r>
      <w:r w:rsidR="006E29E7">
        <w:rPr>
          <w:sz w:val="24"/>
          <w:szCs w:val="24"/>
        </w:rPr>
        <w:t>ания «Пустозерский сельсовет» Ненецкого автономного округа</w:t>
      </w:r>
      <w:r w:rsidRPr="002D7507">
        <w:rPr>
          <w:sz w:val="24"/>
          <w:szCs w:val="24"/>
        </w:rPr>
        <w:t xml:space="preserve"> объектов коммунальной и инженерной инфраструктуры;</w:t>
      </w:r>
    </w:p>
    <w:p w:rsidR="007D3294" w:rsidRPr="002D7507" w:rsidRDefault="007D3294" w:rsidP="002D7507">
      <w:pPr>
        <w:pStyle w:val="a5"/>
        <w:numPr>
          <w:ilvl w:val="0"/>
          <w:numId w:val="3"/>
        </w:numPr>
        <w:spacing w:line="240" w:lineRule="auto"/>
        <w:ind w:firstLine="360"/>
        <w:rPr>
          <w:sz w:val="24"/>
          <w:szCs w:val="24"/>
        </w:rPr>
      </w:pPr>
      <w:proofErr w:type="gramStart"/>
      <w:r w:rsidRPr="002D7507">
        <w:rPr>
          <w:sz w:val="24"/>
          <w:szCs w:val="24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дом;</w:t>
      </w:r>
      <w:proofErr w:type="gramEnd"/>
    </w:p>
    <w:p w:rsidR="007D3294" w:rsidRPr="002D7507" w:rsidRDefault="007D3294" w:rsidP="002D7507">
      <w:pPr>
        <w:pStyle w:val="a5"/>
        <w:numPr>
          <w:ilvl w:val="0"/>
          <w:numId w:val="3"/>
        </w:numPr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>требования к формату предоставления информации.</w:t>
      </w:r>
    </w:p>
    <w:p w:rsidR="007D3294" w:rsidRPr="002D7507" w:rsidRDefault="007D3294" w:rsidP="002D7507">
      <w:pPr>
        <w:pStyle w:val="a5"/>
        <w:spacing w:line="240" w:lineRule="auto"/>
        <w:ind w:firstLine="0"/>
        <w:rPr>
          <w:sz w:val="24"/>
          <w:szCs w:val="24"/>
        </w:rPr>
      </w:pPr>
    </w:p>
    <w:p w:rsidR="007D3294" w:rsidRPr="002D7507" w:rsidRDefault="007D3294" w:rsidP="002D7507">
      <w:pPr>
        <w:pStyle w:val="a5"/>
        <w:spacing w:line="240" w:lineRule="auto"/>
        <w:jc w:val="center"/>
        <w:rPr>
          <w:sz w:val="24"/>
          <w:szCs w:val="24"/>
        </w:rPr>
      </w:pPr>
      <w:r w:rsidRPr="002D7507">
        <w:rPr>
          <w:sz w:val="24"/>
          <w:szCs w:val="24"/>
        </w:rPr>
        <w:t>2. Участники информационного взаимодействия.</w:t>
      </w:r>
    </w:p>
    <w:p w:rsidR="007D3294" w:rsidRPr="002D7507" w:rsidRDefault="007D3294" w:rsidP="002D7507">
      <w:pPr>
        <w:pStyle w:val="a5"/>
        <w:spacing w:line="240" w:lineRule="auto"/>
        <w:rPr>
          <w:sz w:val="24"/>
          <w:szCs w:val="24"/>
        </w:rPr>
      </w:pPr>
    </w:p>
    <w:p w:rsidR="007D3294" w:rsidRPr="002D7507" w:rsidRDefault="007D3294" w:rsidP="002D7507">
      <w:pPr>
        <w:pStyle w:val="a5"/>
        <w:spacing w:line="240" w:lineRule="auto"/>
        <w:rPr>
          <w:sz w:val="24"/>
          <w:szCs w:val="24"/>
        </w:rPr>
      </w:pPr>
      <w:r w:rsidRPr="002D7507">
        <w:rPr>
          <w:sz w:val="24"/>
          <w:szCs w:val="24"/>
        </w:rPr>
        <w:lastRenderedPageBreak/>
        <w:t>2.1. Организации, осуществляющие предоставление коммунальных услуг и (или) оказание услуг:</w:t>
      </w:r>
    </w:p>
    <w:p w:rsidR="007D3294" w:rsidRPr="002D7507" w:rsidRDefault="007D3294" w:rsidP="002D7507">
      <w:pPr>
        <w:pStyle w:val="a5"/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 xml:space="preserve">а) организации, осуществляющие поставку ресурсов в многоквартирные и жилые дома, необходимых для предоставления коммунальных услуг (далее - </w:t>
      </w:r>
      <w:proofErr w:type="spellStart"/>
      <w:r w:rsidRPr="002D7507">
        <w:rPr>
          <w:sz w:val="24"/>
          <w:szCs w:val="24"/>
        </w:rPr>
        <w:t>ресурсоснабжающие</w:t>
      </w:r>
      <w:proofErr w:type="spellEnd"/>
      <w:r w:rsidRPr="002D7507">
        <w:rPr>
          <w:sz w:val="24"/>
          <w:szCs w:val="24"/>
        </w:rPr>
        <w:t xml:space="preserve"> организации);</w:t>
      </w:r>
    </w:p>
    <w:p w:rsidR="007D3294" w:rsidRPr="002D7507" w:rsidRDefault="007D3294" w:rsidP="002D7507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>б) организации, осуществляющие предоставление коммунальных услуг в многоквартирных и жилых домах:</w:t>
      </w:r>
    </w:p>
    <w:p w:rsidR="007D3294" w:rsidRPr="002D7507" w:rsidRDefault="007D3294" w:rsidP="002D750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bookmarkStart w:id="0" w:name="Par48"/>
      <w:bookmarkStart w:id="1" w:name="Par49"/>
      <w:bookmarkEnd w:id="0"/>
      <w:bookmarkEnd w:id="1"/>
    </w:p>
    <w:p w:rsidR="007D3294" w:rsidRPr="002D7507" w:rsidRDefault="007D3294" w:rsidP="002D750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2D7507">
        <w:rPr>
          <w:sz w:val="24"/>
          <w:szCs w:val="24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5" w:history="1">
        <w:r w:rsidRPr="002D7507">
          <w:rPr>
            <w:rStyle w:val="a3"/>
            <w:color w:val="auto"/>
            <w:sz w:val="24"/>
            <w:szCs w:val="24"/>
            <w:u w:val="none"/>
          </w:rPr>
          <w:t>пунктом 2 части 2 статьи 161</w:t>
        </w:r>
      </w:hyperlink>
      <w:r w:rsidRPr="002D7507">
        <w:rPr>
          <w:sz w:val="24"/>
          <w:szCs w:val="24"/>
        </w:rPr>
        <w:t xml:space="preserve"> Жилищного кодекса Российской Федерации, или собственниками жилых домов;</w:t>
      </w:r>
    </w:p>
    <w:p w:rsidR="007D3294" w:rsidRPr="002D7507" w:rsidRDefault="007D3294" w:rsidP="002D750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proofErr w:type="spellStart"/>
      <w:r w:rsidRPr="002D7507">
        <w:rPr>
          <w:sz w:val="24"/>
          <w:szCs w:val="24"/>
        </w:rPr>
        <w:t>ресурсоснабжающие</w:t>
      </w:r>
      <w:proofErr w:type="spellEnd"/>
      <w:r w:rsidRPr="002D7507">
        <w:rPr>
          <w:sz w:val="24"/>
          <w:szCs w:val="24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6" w:history="1">
        <w:r w:rsidRPr="002D7507">
          <w:rPr>
            <w:rStyle w:val="a3"/>
            <w:color w:val="auto"/>
            <w:sz w:val="24"/>
            <w:szCs w:val="24"/>
            <w:u w:val="none"/>
          </w:rPr>
          <w:t>пунктом 1 части 2 статьи 161</w:t>
        </w:r>
      </w:hyperlink>
      <w:r w:rsidRPr="002D7507">
        <w:rPr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7D3294" w:rsidRPr="002D7507" w:rsidRDefault="007D3294" w:rsidP="002D750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proofErr w:type="gramStart"/>
      <w:r w:rsidRPr="002D7507">
        <w:rPr>
          <w:sz w:val="24"/>
          <w:szCs w:val="24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2D7507">
        <w:rPr>
          <w:sz w:val="24"/>
          <w:szCs w:val="24"/>
        </w:rPr>
        <w:t xml:space="preserve"> в абзаце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предусмотренном пунктом 2 части 2 статьи 161 Жилищного кодекса  Российской Федерации.</w:t>
      </w:r>
    </w:p>
    <w:p w:rsidR="007D3294" w:rsidRPr="002D7507" w:rsidRDefault="007D3294" w:rsidP="002D750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D7507">
        <w:rPr>
          <w:sz w:val="24"/>
          <w:szCs w:val="24"/>
        </w:rPr>
        <w:t>2.2. Лица, отвечающие за эксплуатацию объектов коммунальной и инженерной инфраструктуры, расположенной на территории муниципального образования</w:t>
      </w:r>
      <w:r w:rsidR="006E29E7">
        <w:rPr>
          <w:sz w:val="24"/>
          <w:szCs w:val="24"/>
        </w:rPr>
        <w:t xml:space="preserve"> «Пустозерский сельсовет» Ненецкого автономного округа</w:t>
      </w:r>
      <w:r w:rsidRPr="002D7507">
        <w:rPr>
          <w:sz w:val="24"/>
          <w:szCs w:val="24"/>
        </w:rPr>
        <w:t>.</w:t>
      </w:r>
    </w:p>
    <w:p w:rsidR="007D3294" w:rsidRPr="002D7507" w:rsidRDefault="007D3294" w:rsidP="002D750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D7507">
        <w:rPr>
          <w:sz w:val="24"/>
          <w:szCs w:val="24"/>
        </w:rPr>
        <w:t xml:space="preserve">2.3.  </w:t>
      </w:r>
      <w:r w:rsidR="006E29E7">
        <w:rPr>
          <w:sz w:val="24"/>
          <w:szCs w:val="24"/>
        </w:rPr>
        <w:t>Администрация муниципального образования «Пустозерский сельсовет» Ненецкого автономного округа</w:t>
      </w:r>
      <w:r w:rsidRPr="002D7507">
        <w:rPr>
          <w:sz w:val="24"/>
          <w:szCs w:val="24"/>
        </w:rPr>
        <w:t>.</w:t>
      </w:r>
    </w:p>
    <w:p w:rsidR="007D3294" w:rsidRPr="002D7507" w:rsidRDefault="007D3294" w:rsidP="002D750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D3294" w:rsidRPr="002D7507" w:rsidRDefault="007D3294" w:rsidP="00D25E9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D7507">
        <w:rPr>
          <w:sz w:val="24"/>
          <w:szCs w:val="24"/>
        </w:rPr>
        <w:t>3.</w:t>
      </w:r>
      <w:r w:rsidR="00D25E9F">
        <w:rPr>
          <w:sz w:val="24"/>
          <w:szCs w:val="24"/>
        </w:rPr>
        <w:t xml:space="preserve"> </w:t>
      </w:r>
      <w:r w:rsidRPr="002D7507">
        <w:rPr>
          <w:sz w:val="24"/>
          <w:szCs w:val="24"/>
        </w:rPr>
        <w:t>Порядок информационного взаимодействия при передаче информации.</w:t>
      </w:r>
    </w:p>
    <w:p w:rsidR="007D3294" w:rsidRPr="002D7507" w:rsidRDefault="007D3294" w:rsidP="002D750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3.1. Порядок предоставления информации в форме электронного  паспорта многоквартирного дома или электронного паспорта жилого дома (далее – электронный паспорт):</w:t>
      </w: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3.1.1. С момента утверждения в установленном порядке формы электр</w:t>
      </w:r>
      <w:r w:rsidR="0014624C">
        <w:rPr>
          <w:rFonts w:ascii="Times New Roman" w:hAnsi="Times New Roman" w:cs="Times New Roman"/>
          <w:sz w:val="24"/>
          <w:szCs w:val="24"/>
        </w:rPr>
        <w:t>онного паспорта Администрация 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размещает в открытом доступе на официальном сайте органа местного самоуправления (далее – официальный сайт) в информационно-телекоммуникационной сети «Интернет» (далее – сеть «Интернет»):</w:t>
      </w:r>
    </w:p>
    <w:p w:rsidR="007D3294" w:rsidRPr="002D7507" w:rsidRDefault="007D3294" w:rsidP="002D7507">
      <w:pPr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7D3294" w:rsidRPr="002D7507" w:rsidRDefault="007D3294" w:rsidP="002D7507">
      <w:pPr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lastRenderedPageBreak/>
        <w:t>сведения о выделенном адресе электронной почты для получения информации.</w:t>
      </w:r>
    </w:p>
    <w:p w:rsidR="007D3294" w:rsidRPr="002D7507" w:rsidRDefault="0014624C" w:rsidP="002D7507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3294" w:rsidRPr="002D7507">
        <w:rPr>
          <w:rFonts w:ascii="Times New Roman" w:hAnsi="Times New Roman" w:cs="Times New Roman"/>
          <w:sz w:val="24"/>
          <w:szCs w:val="24"/>
        </w:rPr>
        <w:t>3.1.2. обязанность по предоставлению информации возникает:</w:t>
      </w: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пунктами 14-17 Правил 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2D7507">
          <w:rPr>
            <w:rFonts w:ascii="Times New Roman" w:hAnsi="Times New Roman" w:cs="Times New Roman"/>
            <w:sz w:val="24"/>
            <w:szCs w:val="24"/>
          </w:rPr>
          <w:t xml:space="preserve">2011 </w:t>
        </w:r>
        <w:proofErr w:type="spellStart"/>
        <w:r w:rsidRPr="002D750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2D7507">
        <w:rPr>
          <w:rFonts w:ascii="Times New Roman" w:hAnsi="Times New Roman" w:cs="Times New Roman"/>
          <w:sz w:val="24"/>
          <w:szCs w:val="24"/>
        </w:rPr>
        <w:t>.№354</w:t>
      </w:r>
      <w:proofErr w:type="spellEnd"/>
      <w:r w:rsidRPr="002D7507">
        <w:rPr>
          <w:rFonts w:ascii="Times New Roman" w:hAnsi="Times New Roman" w:cs="Times New Roman"/>
          <w:sz w:val="24"/>
          <w:szCs w:val="24"/>
        </w:rPr>
        <w:t>;</w:t>
      </w: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б) в отношении лиц, осуществляющих поставку ресурсов в многоквартирные дома, необходимые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</w:t>
      </w:r>
      <w:r w:rsidR="008236A0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лицом, имеющим право действовать без доверенности от имени организации, либо лицом, уполномоченным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3.1.4. Форма электронного паспорта заполняется отдельно по каждому многоквартирному дому или жилому дому лицами, указанными в пункте 3.1.2.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7D3294" w:rsidRPr="002D7507" w:rsidRDefault="00C85EEC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Администрация  муниципального образования «Пустозерский сельсовет» Ненецкого автономного округа</w:t>
      </w:r>
      <w:r w:rsidR="007D3294" w:rsidRPr="002D7507">
        <w:rPr>
          <w:rFonts w:ascii="Times New Roman" w:hAnsi="Times New Roman" w:cs="Times New Roman"/>
          <w:sz w:val="24"/>
          <w:szCs w:val="24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</w:t>
      </w:r>
      <w:r w:rsidR="00582BE4">
        <w:rPr>
          <w:rFonts w:ascii="Times New Roman" w:hAnsi="Times New Roman" w:cs="Times New Roman"/>
          <w:sz w:val="24"/>
          <w:szCs w:val="24"/>
        </w:rPr>
        <w:t xml:space="preserve"> МО «Пустозерский сельсовет» Ненецкого автономного округа</w:t>
      </w:r>
      <w:r w:rsidR="007D3294" w:rsidRPr="002D7507">
        <w:rPr>
          <w:rFonts w:ascii="Times New Roman" w:hAnsi="Times New Roman" w:cs="Times New Roman"/>
          <w:sz w:val="24"/>
          <w:szCs w:val="24"/>
        </w:rPr>
        <w:t>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3.1.6. Обязанность по предоставлению информации лицами,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3.1.5. данного регламента, при условии надлежащего заполнения и подписания формы электронного паспорта.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</w:t>
      </w:r>
      <w:r w:rsidR="009D74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 xml:space="preserve">Лицо, осуществляющее поставку коммунальных ресурсов и (или) оказание услуг, получившее извещение, указанное в пункте 3.1.7. данного регламента, обязано в </w:t>
      </w:r>
      <w:r w:rsidRPr="002D7507">
        <w:rPr>
          <w:rFonts w:ascii="Times New Roman" w:hAnsi="Times New Roman" w:cs="Times New Roman"/>
          <w:sz w:val="24"/>
          <w:szCs w:val="24"/>
        </w:rPr>
        <w:lastRenderedPageBreak/>
        <w:t>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администрации</w:t>
      </w:r>
      <w:r w:rsidR="004466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пунктами 3.3.–3.6. данного регламента.</w:t>
      </w:r>
      <w:proofErr w:type="gramEnd"/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7D3294" w:rsidRPr="002D7507" w:rsidRDefault="007D3294" w:rsidP="002D75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3.2.1. С момента утверждения в установленном порядке формы электронного документа об объектах коммунальной и инженерной</w:t>
      </w:r>
      <w:r w:rsidR="0044660E">
        <w:rPr>
          <w:rFonts w:ascii="Times New Roman" w:hAnsi="Times New Roman" w:cs="Times New Roman"/>
          <w:sz w:val="24"/>
          <w:szCs w:val="24"/>
        </w:rPr>
        <w:t xml:space="preserve"> инфраструктуры Администрация муниципального образования «Пустозерский сельсовет» Ненецкого автономного 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размещает в открытом доступе на официальном сайте в сети «Интернет»:</w:t>
      </w:r>
    </w:p>
    <w:p w:rsidR="007D3294" w:rsidRPr="002D7507" w:rsidRDefault="007D3294" w:rsidP="002D75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7D3294" w:rsidRPr="002D7507" w:rsidRDefault="007D3294" w:rsidP="002D75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- сведения о выделенном адресе электронной почты для получения информации.</w:t>
      </w:r>
    </w:p>
    <w:p w:rsidR="007D3294" w:rsidRPr="002D7507" w:rsidRDefault="007D3294" w:rsidP="002D75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муниципального образования</w:t>
      </w:r>
      <w:r w:rsidR="007430D4">
        <w:rPr>
          <w:rFonts w:ascii="Times New Roman" w:hAnsi="Times New Roman" w:cs="Times New Roman"/>
          <w:sz w:val="24"/>
          <w:szCs w:val="24"/>
        </w:rPr>
        <w:t xml:space="preserve">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>, направляют на выделенный адрес электронной почты Администрации</w:t>
      </w:r>
      <w:r w:rsidR="007430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«Пустозерский сельсовет» Ненецкого автономного 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7D3294" w:rsidRPr="002D7507" w:rsidRDefault="001E5D58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Администрация муниципального образования «Пустозерский сельсовет» Ненецкого автономного округа</w:t>
      </w:r>
      <w:r w:rsidR="007D3294" w:rsidRPr="002D7507">
        <w:rPr>
          <w:rFonts w:ascii="Times New Roman" w:hAnsi="Times New Roman" w:cs="Times New Roman"/>
          <w:sz w:val="24"/>
          <w:szCs w:val="24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3294" w:rsidRPr="002D750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3294" w:rsidRPr="002D750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Пустозерский сельсовет» Ненецкого автономного округа</w:t>
      </w:r>
      <w:r w:rsidR="007D3294" w:rsidRPr="002D7507">
        <w:rPr>
          <w:rFonts w:ascii="Times New Roman" w:hAnsi="Times New Roman" w:cs="Times New Roman"/>
          <w:sz w:val="24"/>
          <w:szCs w:val="24"/>
        </w:rPr>
        <w:t>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</w:t>
      </w:r>
      <w:r w:rsidR="00E3378D">
        <w:rPr>
          <w:rFonts w:ascii="Times New Roman" w:hAnsi="Times New Roman" w:cs="Times New Roman"/>
          <w:sz w:val="24"/>
          <w:szCs w:val="24"/>
        </w:rPr>
        <w:t>3.2.3. настоящего Р</w:t>
      </w:r>
      <w:r w:rsidRPr="002D7507">
        <w:rPr>
          <w:rFonts w:ascii="Times New Roman" w:hAnsi="Times New Roman" w:cs="Times New Roman"/>
          <w:sz w:val="24"/>
          <w:szCs w:val="24"/>
        </w:rPr>
        <w:t>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</w:t>
      </w:r>
      <w:r w:rsidR="00E3378D">
        <w:rPr>
          <w:rFonts w:ascii="Times New Roman" w:hAnsi="Times New Roman" w:cs="Times New Roman"/>
          <w:sz w:val="24"/>
          <w:szCs w:val="24"/>
        </w:rPr>
        <w:t>инфраструктуры, Администрация  муниципального образования 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формы электронного документа об объектах коммунальной и инженерной </w:t>
      </w:r>
      <w:r w:rsidRPr="002D7507">
        <w:rPr>
          <w:rFonts w:ascii="Times New Roman" w:hAnsi="Times New Roman" w:cs="Times New Roman"/>
          <w:sz w:val="24"/>
          <w:szCs w:val="24"/>
        </w:rPr>
        <w:lastRenderedPageBreak/>
        <w:t>инфраструктуры направляет посредством выделенного адреса электронной почты органа местного самоуправления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соответствующее извещение о необходимости внесения корректировок с указанием замечаний, которые необходимо устранить.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Лицо, отвечающее за эксплуатацию объектов коммунальной и инженерной инфраструктуры, получившее извещение, указанное в пункте 3.2.5. настоящего регламента, обязано в течение пяти рабочих дней устранить замечания, перечисленные в извещении Администрации</w:t>
      </w:r>
      <w:r w:rsidR="00F93BB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>, и направить доработанную форму электронного документа об объектах коммунальной и инженерной инфраструктуры в адрес Администрации</w:t>
      </w:r>
      <w:r w:rsidR="00F93BB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в порядке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пунктами 3.2.1. –3.2.6. настоящего регламента.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  <w:proofErr w:type="gramEnd"/>
    </w:p>
    <w:p w:rsidR="007D3294" w:rsidRPr="002D7507" w:rsidRDefault="007D3294" w:rsidP="002D75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</w:t>
      </w:r>
      <w:r w:rsidR="00CC1C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2D7507">
        <w:rPr>
          <w:rFonts w:ascii="Times New Roman" w:hAnsi="Times New Roman" w:cs="Times New Roman"/>
          <w:sz w:val="24"/>
          <w:szCs w:val="24"/>
        </w:rPr>
        <w:t xml:space="preserve"> с</w:t>
      </w:r>
      <w:r w:rsidR="00CC1CFA">
        <w:rPr>
          <w:rFonts w:ascii="Times New Roman" w:hAnsi="Times New Roman" w:cs="Times New Roman"/>
          <w:sz w:val="24"/>
          <w:szCs w:val="24"/>
        </w:rPr>
        <w:t>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>, предусмотр</w:t>
      </w:r>
      <w:r w:rsidR="00CC1CFA">
        <w:rPr>
          <w:rFonts w:ascii="Times New Roman" w:hAnsi="Times New Roman" w:cs="Times New Roman"/>
          <w:sz w:val="24"/>
          <w:szCs w:val="24"/>
        </w:rPr>
        <w:t>енный пунктом 3.1.1 настоящего Р</w:t>
      </w:r>
      <w:r w:rsidRPr="002D7507">
        <w:rPr>
          <w:rFonts w:ascii="Times New Roman" w:hAnsi="Times New Roman" w:cs="Times New Roman"/>
          <w:sz w:val="24"/>
          <w:szCs w:val="24"/>
        </w:rPr>
        <w:t>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06.04.2011 № 63-ФЗ «Об электронной подписи». При этом</w:t>
      </w:r>
      <w:proofErr w:type="gramStart"/>
      <w:r w:rsidRPr="002D75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7D3294" w:rsidRPr="002D7507" w:rsidRDefault="00A20B50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Администрация  муниципального образования «Пустозерский сельсовет» Ненецкого автономного  округа</w:t>
      </w:r>
      <w:r w:rsidR="007D3294" w:rsidRPr="002D7507">
        <w:rPr>
          <w:rFonts w:ascii="Times New Roman" w:hAnsi="Times New Roman" w:cs="Times New Roman"/>
          <w:sz w:val="24"/>
          <w:szCs w:val="24"/>
        </w:rPr>
        <w:t xml:space="preserve">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органа местного самоуправления.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3.3.2. настоящего регламента, при условии надлежащего подписания извещения.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3.3.4. В случае ненадлежащего подписания извещения лицом, осуществляющим поставку коммунальных ресурсов и (или) </w:t>
      </w:r>
      <w:r w:rsidR="00A20B50">
        <w:rPr>
          <w:rFonts w:ascii="Times New Roman" w:hAnsi="Times New Roman" w:cs="Times New Roman"/>
          <w:sz w:val="24"/>
          <w:szCs w:val="24"/>
        </w:rPr>
        <w:t>оказание услуг, Администрация  муниципального образования «Пустозерский сельсовет» Ненецкого автономного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507">
        <w:rPr>
          <w:rFonts w:ascii="Times New Roman" w:hAnsi="Times New Roman" w:cs="Times New Roman"/>
          <w:sz w:val="24"/>
          <w:szCs w:val="24"/>
        </w:rPr>
        <w:t xml:space="preserve">3.3.5. Лицо, осуществляющее поставку коммунальных ресурсов и (или) оказание услуг, получившее сообщение, указанное в пункте 3.3.4 настоящего регламента, обязано в течение пяти рабочих дней устранить замечание, направить корректное извещение в адрес </w:t>
      </w:r>
      <w:r w:rsidRPr="002D750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F469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 сельсовет» Ненецкого автономного  округа</w:t>
      </w:r>
      <w:r w:rsidRPr="002D750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</w:t>
      </w:r>
      <w:r w:rsidR="00F469FC">
        <w:rPr>
          <w:rFonts w:ascii="Times New Roman" w:hAnsi="Times New Roman" w:cs="Times New Roman"/>
          <w:sz w:val="24"/>
          <w:szCs w:val="24"/>
        </w:rPr>
        <w:t>тами 3.3.1.- 3.3.3. настоящего Р</w:t>
      </w:r>
      <w:r w:rsidRPr="002D7507">
        <w:rPr>
          <w:rFonts w:ascii="Times New Roman" w:hAnsi="Times New Roman" w:cs="Times New Roman"/>
          <w:sz w:val="24"/>
          <w:szCs w:val="24"/>
        </w:rPr>
        <w:t>егламента.</w:t>
      </w: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Pr="002D7507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Pr="002D7507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294" w:rsidRDefault="007D3294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76D" w:rsidRPr="002D7507" w:rsidRDefault="000A676D" w:rsidP="002D75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676D" w:rsidRPr="002D7507" w:rsidSect="0015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E76C3"/>
    <w:multiLevelType w:val="hybridMultilevel"/>
    <w:tmpl w:val="6C72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94"/>
    <w:rsid w:val="000042D0"/>
    <w:rsid w:val="00033987"/>
    <w:rsid w:val="00062E1F"/>
    <w:rsid w:val="0007400C"/>
    <w:rsid w:val="000A676D"/>
    <w:rsid w:val="0010381D"/>
    <w:rsid w:val="00134B5C"/>
    <w:rsid w:val="0014624C"/>
    <w:rsid w:val="001E5D58"/>
    <w:rsid w:val="001F39EE"/>
    <w:rsid w:val="00203839"/>
    <w:rsid w:val="002125C2"/>
    <w:rsid w:val="002652BF"/>
    <w:rsid w:val="002D7507"/>
    <w:rsid w:val="002E6E19"/>
    <w:rsid w:val="00344C3B"/>
    <w:rsid w:val="00391D59"/>
    <w:rsid w:val="003C2B10"/>
    <w:rsid w:val="0044660E"/>
    <w:rsid w:val="00482FB6"/>
    <w:rsid w:val="00487A76"/>
    <w:rsid w:val="00560588"/>
    <w:rsid w:val="00582BE4"/>
    <w:rsid w:val="00595039"/>
    <w:rsid w:val="005B2723"/>
    <w:rsid w:val="006418B4"/>
    <w:rsid w:val="006821DB"/>
    <w:rsid w:val="00696688"/>
    <w:rsid w:val="006E29E7"/>
    <w:rsid w:val="00727418"/>
    <w:rsid w:val="007430D4"/>
    <w:rsid w:val="007D3294"/>
    <w:rsid w:val="00800A5B"/>
    <w:rsid w:val="008236A0"/>
    <w:rsid w:val="008A24F2"/>
    <w:rsid w:val="008D5FA7"/>
    <w:rsid w:val="0093541D"/>
    <w:rsid w:val="0093786F"/>
    <w:rsid w:val="00942CBA"/>
    <w:rsid w:val="009648D6"/>
    <w:rsid w:val="00964CCA"/>
    <w:rsid w:val="009724BB"/>
    <w:rsid w:val="009907FB"/>
    <w:rsid w:val="009D33BF"/>
    <w:rsid w:val="009D742D"/>
    <w:rsid w:val="00A20B3E"/>
    <w:rsid w:val="00A20B50"/>
    <w:rsid w:val="00A726C2"/>
    <w:rsid w:val="00A92E08"/>
    <w:rsid w:val="00AB30C5"/>
    <w:rsid w:val="00B12CA3"/>
    <w:rsid w:val="00B2334A"/>
    <w:rsid w:val="00B35006"/>
    <w:rsid w:val="00B9108E"/>
    <w:rsid w:val="00BD718E"/>
    <w:rsid w:val="00C85EEC"/>
    <w:rsid w:val="00CB525B"/>
    <w:rsid w:val="00CC1CFA"/>
    <w:rsid w:val="00CC252C"/>
    <w:rsid w:val="00CC7869"/>
    <w:rsid w:val="00D25E9F"/>
    <w:rsid w:val="00D64816"/>
    <w:rsid w:val="00D82D15"/>
    <w:rsid w:val="00D9387B"/>
    <w:rsid w:val="00E0038A"/>
    <w:rsid w:val="00E0786C"/>
    <w:rsid w:val="00E3378D"/>
    <w:rsid w:val="00E468E1"/>
    <w:rsid w:val="00E534B9"/>
    <w:rsid w:val="00EF4568"/>
    <w:rsid w:val="00F469FC"/>
    <w:rsid w:val="00F63660"/>
    <w:rsid w:val="00F84AC4"/>
    <w:rsid w:val="00F93BB7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294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D3294"/>
    <w:rPr>
      <w:color w:val="0000FF"/>
      <w:u w:val="single"/>
    </w:rPr>
  </w:style>
  <w:style w:type="paragraph" w:customStyle="1" w:styleId="ConsPlusTitle">
    <w:name w:val="ConsPlusTitle"/>
    <w:link w:val="ConsPlusTitle0"/>
    <w:rsid w:val="007D32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semiHidden/>
    <w:unhideWhenUsed/>
    <w:rsid w:val="007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7D329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D32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7D3294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B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Title"/>
    <w:basedOn w:val="a"/>
    <w:link w:val="a8"/>
    <w:qFormat/>
    <w:rsid w:val="00134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134B5C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F4568"/>
    <w:pPr>
      <w:ind w:left="720"/>
      <w:contextualSpacing/>
    </w:pPr>
  </w:style>
  <w:style w:type="paragraph" w:styleId="aa">
    <w:name w:val="No Spacing"/>
    <w:uiPriority w:val="1"/>
    <w:qFormat/>
    <w:rsid w:val="00A20B3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8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E4BDCD10AF44D28F2F4CB786122A66605DB11E084EFF5A3FED4202A752C531044391F04DA3B7Cz5N9E" TargetMode="External"/><Relationship Id="rId5" Type="http://schemas.openxmlformats.org/officeDocument/2006/relationships/hyperlink" Target="consultantplus://offline/ref=126E4BDCD10AF44D28F2F4CB786122A66605DB11E084EFF5A3FED4202A752C531044391F04DA3B7Cz5N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2014-02-11T12:30:00Z</cp:lastPrinted>
  <dcterms:created xsi:type="dcterms:W3CDTF">2014-02-10T14:08:00Z</dcterms:created>
  <dcterms:modified xsi:type="dcterms:W3CDTF">2014-02-15T11:40:00Z</dcterms:modified>
</cp:coreProperties>
</file>